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187C6F" w:rsidTr="007F20A7">
        <w:tc>
          <w:tcPr>
            <w:tcW w:w="4253" w:type="dxa"/>
            <w:shd w:val="clear" w:color="auto" w:fill="auto"/>
          </w:tcPr>
          <w:p w:rsidR="00187C6F" w:rsidRPr="0011125D" w:rsidRDefault="00187C6F" w:rsidP="00187C6F">
            <w:pPr>
              <w:jc w:val="center"/>
              <w:rPr>
                <w:rFonts w:ascii="Arial Narrow" w:hAnsi="Arial Narrow"/>
              </w:rPr>
            </w:pPr>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9152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pPr>
            <w:r w:rsidRPr="0011125D">
              <w:rPr>
                <w:rFonts w:ascii="Arial Narrow" w:hAnsi="Arial Narrow" w:cs="Arial"/>
                <w:bC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4896"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58184E" w:rsidRPr="00C175CA" w:rsidRDefault="0058184E"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58184E" w:rsidRDefault="00581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7.4pt;margin-top:2.95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58184E" w:rsidRPr="00C175CA" w:rsidRDefault="0058184E"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58184E" w:rsidRDefault="0058184E"/>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COMMISSION DEPARTEMENTALE DE PASSATION </w:t>
      </w: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DES MARCHES PUBLICS DE LA KADEY.</w:t>
      </w:r>
    </w:p>
    <w:p w:rsidR="00F73B9D"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58184E" w:rsidRPr="00DA0F01" w:rsidRDefault="0058184E" w:rsidP="009676DD">
                            <w:pPr>
                              <w:pStyle w:val="Titre10"/>
                              <w:spacing w:before="120"/>
                              <w:rPr>
                                <w:i w:val="0"/>
                                <w:sz w:val="24"/>
                                <w:szCs w:val="22"/>
                              </w:rPr>
                            </w:pPr>
                            <w:r w:rsidRPr="00DA0F01">
                              <w:rPr>
                                <w:i w:val="0"/>
                                <w:sz w:val="24"/>
                                <w:szCs w:val="22"/>
                              </w:rPr>
                              <w:t>APPEL D’OFFRES NATIONAL OUVERT</w:t>
                            </w:r>
                          </w:p>
                          <w:p w:rsidR="0058184E" w:rsidRPr="00DA0F01" w:rsidRDefault="0058184E" w:rsidP="00BD1D87">
                            <w:pPr>
                              <w:pStyle w:val="Corpsdetexte"/>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AONO/RE/DK/C-BRI/CIPM/2022 </w:t>
                            </w:r>
                          </w:p>
                          <w:p w:rsidR="0058184E" w:rsidRPr="00DA0F01" w:rsidRDefault="0058184E" w:rsidP="00B828E5">
                            <w:pPr>
                              <w:pStyle w:val="Corpsdetexte"/>
                              <w:jc w:val="center"/>
                              <w:rPr>
                                <w:b/>
                                <w:szCs w:val="22"/>
                              </w:rPr>
                            </w:pPr>
                            <w:r>
                              <w:rPr>
                                <w:b/>
                                <w:szCs w:val="22"/>
                              </w:rPr>
                              <w:t>DU ______</w:t>
                            </w:r>
                            <w:r w:rsidRPr="00DA0F01">
                              <w:rPr>
                                <w:b/>
                                <w:szCs w:val="22"/>
                              </w:rPr>
                              <w:t xml:space="preserve"> POUR L’EXECUTION DES TRAVAUX DE CONSTRUCTION DES BLOCS DE DEUX (02) SALLES DE CLASSE DANS CERTAINES ECOLES PUBLIQUES DE </w:t>
                            </w:r>
                            <w:r>
                              <w:rPr>
                                <w:b/>
                                <w:szCs w:val="22"/>
                              </w:rPr>
                              <w:t>LA COMMUNE DE BATOURI</w:t>
                            </w:r>
                            <w:r w:rsidRPr="00DA0F01">
                              <w:rPr>
                                <w:b/>
                                <w:szCs w:val="22"/>
                              </w:rPr>
                              <w:t>, DEPARTEMENT DE LA KADEY, REGION DE L’EST.</w:t>
                            </w:r>
                          </w:p>
                          <w:p w:rsidR="0058184E" w:rsidRPr="00DA0F01" w:rsidRDefault="0058184E" w:rsidP="00B828E5">
                            <w:pPr>
                              <w:pStyle w:val="Corpsdetexte"/>
                              <w:jc w:val="center"/>
                              <w:rPr>
                                <w:rFonts w:ascii="Trebuchet MS" w:hAnsi="Trebuchet MS" w:cs="Tahoma"/>
                                <w:b/>
                                <w:sz w:val="22"/>
                                <w:szCs w:val="22"/>
                              </w:rPr>
                            </w:pPr>
                          </w:p>
                          <w:p w:rsidR="0058184E" w:rsidRPr="00DA0F01" w:rsidRDefault="0058184E" w:rsidP="00D8520D">
                            <w:pPr>
                              <w:pStyle w:val="Corpsdetexte"/>
                              <w:rPr>
                                <w:rFonts w:eastAsia="Arial Unicode MS"/>
                                <w:b/>
                                <w:sz w:val="22"/>
                                <w:szCs w:val="22"/>
                              </w:rPr>
                            </w:pPr>
                            <w:r>
                              <w:rPr>
                                <w:rFonts w:ascii="Trebuchet MS" w:hAnsi="Trebuchet MS" w:cs="Tahoma"/>
                                <w:b/>
                                <w:sz w:val="22"/>
                                <w:szCs w:val="22"/>
                              </w:rPr>
                              <w:t xml:space="preserve">                    </w:t>
                            </w:r>
                            <w:r w:rsidRPr="00DA0F01">
                              <w:rPr>
                                <w:rFonts w:ascii="Trebuchet MS" w:hAnsi="Trebuchet MS" w:cs="Tahoma"/>
                                <w:b/>
                                <w:sz w:val="22"/>
                                <w:szCs w:val="22"/>
                              </w:rPr>
                              <w:t xml:space="preserve">LOT 01 : </w:t>
                            </w:r>
                            <w:r w:rsidRPr="00DA0F01">
                              <w:rPr>
                                <w:rFonts w:eastAsia="Arial Unicode MS"/>
                                <w:b/>
                                <w:sz w:val="22"/>
                                <w:szCs w:val="22"/>
                              </w:rPr>
                              <w:t xml:space="preserve">ECOLE </w:t>
                            </w:r>
                            <w:r>
                              <w:rPr>
                                <w:rFonts w:eastAsia="Arial Unicode MS"/>
                                <w:b/>
                                <w:sz w:val="22"/>
                                <w:szCs w:val="22"/>
                              </w:rPr>
                              <w:t>PRIMAIRE PUBLIQUE DE NDONGMEMBE</w:t>
                            </w:r>
                          </w:p>
                          <w:p w:rsidR="0058184E" w:rsidRPr="008F6FCE" w:rsidRDefault="0058184E" w:rsidP="008F6FCE">
                            <w:pPr>
                              <w:pStyle w:val="Corpsdetexte"/>
                              <w:jc w:val="center"/>
                              <w:rPr>
                                <w:rFonts w:ascii="Trebuchet MS" w:hAnsi="Trebuchet MS" w:cs="Tahoma"/>
                                <w:b/>
                                <w:sz w:val="22"/>
                                <w:szCs w:val="22"/>
                              </w:rPr>
                            </w:pPr>
                            <w:r w:rsidRPr="00DA0F01">
                              <w:rPr>
                                <w:rFonts w:ascii="Trebuchet MS" w:hAnsi="Trebuchet MS" w:cs="Tahoma"/>
                                <w:b/>
                                <w:sz w:val="22"/>
                                <w:szCs w:val="22"/>
                              </w:rPr>
                              <w:t xml:space="preserve">LOT 02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PUBLIQUE D</w:t>
                            </w:r>
                            <w:r>
                              <w:rPr>
                                <w:rFonts w:eastAsia="Arial Unicode MS"/>
                                <w:b/>
                                <w:sz w:val="22"/>
                                <w:szCs w:val="22"/>
                              </w:rPr>
                              <w:t>E NADEGBE</w:t>
                            </w:r>
                          </w:p>
                          <w:p w:rsidR="0058184E" w:rsidRPr="008F6FCE" w:rsidRDefault="0058184E"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2pt;margin-top:9.9pt;width:463.95pt;height:1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58184E" w:rsidRPr="00DA0F01" w:rsidRDefault="0058184E" w:rsidP="009676DD">
                      <w:pPr>
                        <w:pStyle w:val="Titre10"/>
                        <w:spacing w:before="120"/>
                        <w:rPr>
                          <w:i w:val="0"/>
                          <w:sz w:val="24"/>
                          <w:szCs w:val="22"/>
                        </w:rPr>
                      </w:pPr>
                      <w:r w:rsidRPr="00DA0F01">
                        <w:rPr>
                          <w:i w:val="0"/>
                          <w:sz w:val="24"/>
                          <w:szCs w:val="22"/>
                        </w:rPr>
                        <w:t>APPEL D’OFFRES NATIONAL OUVERT</w:t>
                      </w:r>
                    </w:p>
                    <w:p w:rsidR="0058184E" w:rsidRPr="00DA0F01" w:rsidRDefault="0058184E" w:rsidP="00BD1D87">
                      <w:pPr>
                        <w:pStyle w:val="Corpsdetexte"/>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AONO/RE/DK/C-BRI/CIPM/2022 </w:t>
                      </w:r>
                    </w:p>
                    <w:p w:rsidR="0058184E" w:rsidRPr="00DA0F01" w:rsidRDefault="0058184E" w:rsidP="00B828E5">
                      <w:pPr>
                        <w:pStyle w:val="Corpsdetexte"/>
                        <w:jc w:val="center"/>
                        <w:rPr>
                          <w:b/>
                          <w:szCs w:val="22"/>
                        </w:rPr>
                      </w:pPr>
                      <w:r>
                        <w:rPr>
                          <w:b/>
                          <w:szCs w:val="22"/>
                        </w:rPr>
                        <w:t>DU ______</w:t>
                      </w:r>
                      <w:r w:rsidRPr="00DA0F01">
                        <w:rPr>
                          <w:b/>
                          <w:szCs w:val="22"/>
                        </w:rPr>
                        <w:t xml:space="preserve"> POUR L’EXECUTION DES TRAVAUX DE CONSTRUCTION DES BLOCS DE DEUX (02) SALLES DE CLASSE DANS CERTAINES ECOLES PUBLIQUES DE </w:t>
                      </w:r>
                      <w:r>
                        <w:rPr>
                          <w:b/>
                          <w:szCs w:val="22"/>
                        </w:rPr>
                        <w:t>LA COMMUNE DE BATOURI</w:t>
                      </w:r>
                      <w:r w:rsidRPr="00DA0F01">
                        <w:rPr>
                          <w:b/>
                          <w:szCs w:val="22"/>
                        </w:rPr>
                        <w:t>, DEPARTEMENT DE LA KADEY, REGION DE L’EST.</w:t>
                      </w:r>
                    </w:p>
                    <w:p w:rsidR="0058184E" w:rsidRPr="00DA0F01" w:rsidRDefault="0058184E" w:rsidP="00B828E5">
                      <w:pPr>
                        <w:pStyle w:val="Corpsdetexte"/>
                        <w:jc w:val="center"/>
                        <w:rPr>
                          <w:rFonts w:ascii="Trebuchet MS" w:hAnsi="Trebuchet MS" w:cs="Tahoma"/>
                          <w:b/>
                          <w:sz w:val="22"/>
                          <w:szCs w:val="22"/>
                        </w:rPr>
                      </w:pPr>
                    </w:p>
                    <w:p w:rsidR="0058184E" w:rsidRPr="00DA0F01" w:rsidRDefault="0058184E" w:rsidP="00D8520D">
                      <w:pPr>
                        <w:pStyle w:val="Corpsdetexte"/>
                        <w:rPr>
                          <w:rFonts w:eastAsia="Arial Unicode MS"/>
                          <w:b/>
                          <w:sz w:val="22"/>
                          <w:szCs w:val="22"/>
                        </w:rPr>
                      </w:pPr>
                      <w:r>
                        <w:rPr>
                          <w:rFonts w:ascii="Trebuchet MS" w:hAnsi="Trebuchet MS" w:cs="Tahoma"/>
                          <w:b/>
                          <w:sz w:val="22"/>
                          <w:szCs w:val="22"/>
                        </w:rPr>
                        <w:t xml:space="preserve">                    </w:t>
                      </w:r>
                      <w:r w:rsidRPr="00DA0F01">
                        <w:rPr>
                          <w:rFonts w:ascii="Trebuchet MS" w:hAnsi="Trebuchet MS" w:cs="Tahoma"/>
                          <w:b/>
                          <w:sz w:val="22"/>
                          <w:szCs w:val="22"/>
                        </w:rPr>
                        <w:t xml:space="preserve">LOT 01 : </w:t>
                      </w:r>
                      <w:r w:rsidRPr="00DA0F01">
                        <w:rPr>
                          <w:rFonts w:eastAsia="Arial Unicode MS"/>
                          <w:b/>
                          <w:sz w:val="22"/>
                          <w:szCs w:val="22"/>
                        </w:rPr>
                        <w:t xml:space="preserve">ECOLE </w:t>
                      </w:r>
                      <w:r>
                        <w:rPr>
                          <w:rFonts w:eastAsia="Arial Unicode MS"/>
                          <w:b/>
                          <w:sz w:val="22"/>
                          <w:szCs w:val="22"/>
                        </w:rPr>
                        <w:t>PRIMAIRE PUBLIQUE DE NDONGMEMBE</w:t>
                      </w:r>
                    </w:p>
                    <w:p w:rsidR="0058184E" w:rsidRPr="008F6FCE" w:rsidRDefault="0058184E" w:rsidP="008F6FCE">
                      <w:pPr>
                        <w:pStyle w:val="Corpsdetexte"/>
                        <w:jc w:val="center"/>
                        <w:rPr>
                          <w:rFonts w:ascii="Trebuchet MS" w:hAnsi="Trebuchet MS" w:cs="Tahoma"/>
                          <w:b/>
                          <w:sz w:val="22"/>
                          <w:szCs w:val="22"/>
                        </w:rPr>
                      </w:pPr>
                      <w:r w:rsidRPr="00DA0F01">
                        <w:rPr>
                          <w:rFonts w:ascii="Trebuchet MS" w:hAnsi="Trebuchet MS" w:cs="Tahoma"/>
                          <w:b/>
                          <w:sz w:val="22"/>
                          <w:szCs w:val="22"/>
                        </w:rPr>
                        <w:t xml:space="preserve">LOT 02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PUBLIQUE D</w:t>
                      </w:r>
                      <w:r>
                        <w:rPr>
                          <w:rFonts w:eastAsia="Arial Unicode MS"/>
                          <w:b/>
                          <w:sz w:val="22"/>
                          <w:szCs w:val="22"/>
                        </w:rPr>
                        <w:t>E NADEGBE</w:t>
                      </w:r>
                    </w:p>
                    <w:p w:rsidR="0058184E" w:rsidRPr="008F6FCE" w:rsidRDefault="0058184E"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BUDGET D’INVESTISSEMENT PUBLIC</w:t>
      </w:r>
    </w:p>
    <w:p w:rsidR="007A5A64" w:rsidRPr="00DA0F01" w:rsidRDefault="007A5A64" w:rsidP="007A5A64">
      <w:pPr>
        <w:pStyle w:val="Corpsdetexte"/>
        <w:jc w:val="center"/>
        <w:rPr>
          <w:rFonts w:eastAsia="Arial Unicode MS"/>
          <w:b/>
          <w:bCs/>
          <w:iCs/>
          <w:sz w:val="22"/>
          <w:szCs w:val="22"/>
        </w:rPr>
      </w:pPr>
      <w:r w:rsidRPr="00DA0F01">
        <w:rPr>
          <w:rFonts w:eastAsia="Arial Unicode MS"/>
          <w:b/>
          <w:bCs/>
          <w:iCs/>
          <w:sz w:val="22"/>
          <w:szCs w:val="22"/>
        </w:rPr>
        <w:t xml:space="preserve">EXERCICE </w:t>
      </w:r>
      <w:r w:rsidR="00022BA4">
        <w:rPr>
          <w:rFonts w:eastAsia="Arial Unicode MS"/>
          <w:b/>
          <w:bCs/>
          <w:iCs/>
          <w:sz w:val="22"/>
          <w:szCs w:val="22"/>
        </w:rPr>
        <w:t>2022</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58184E" w:rsidRDefault="0058184E"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58184E" w:rsidRDefault="0058184E"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6971E4"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1535B7" w:rsidRPr="00DA0F01" w:rsidRDefault="001535B7" w:rsidP="001535B7">
      <w:pPr>
        <w:tabs>
          <w:tab w:val="left" w:pos="1913"/>
        </w:tabs>
        <w:rPr>
          <w:rFonts w:eastAsia="Arial Unicode MS"/>
          <w:b/>
          <w:sz w:val="28"/>
          <w:szCs w:val="22"/>
        </w:rPr>
      </w:pP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rPr>
          <w:rFonts w:eastAsia="Arial Unicode MS"/>
          <w:sz w:val="22"/>
          <w:szCs w:val="22"/>
        </w:rPr>
      </w:pPr>
      <w:r w:rsidRPr="00DA0F01">
        <w:rPr>
          <w:rFonts w:eastAsia="Arial Unicode MS"/>
          <w:sz w:val="22"/>
          <w:szCs w:val="22"/>
        </w:rPr>
        <w:lastRenderedPageBreak/>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58184E" w:rsidRPr="00C175CA" w:rsidRDefault="0058184E" w:rsidP="00C175CA">
                            <w:pPr>
                              <w:jc w:val="center"/>
                              <w:rPr>
                                <w:rFonts w:ascii="Albertus Extra Bold" w:hAnsi="Albertus Extra Bold"/>
                                <w:sz w:val="14"/>
                              </w:rPr>
                            </w:pPr>
                          </w:p>
                          <w:p w:rsidR="0058184E" w:rsidRPr="00300CAE" w:rsidRDefault="0058184E"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58184E" w:rsidRPr="00C175CA" w:rsidRDefault="0058184E" w:rsidP="00C175CA">
                      <w:pPr>
                        <w:jc w:val="center"/>
                        <w:rPr>
                          <w:rFonts w:ascii="Albertus Extra Bold" w:hAnsi="Albertus Extra Bold"/>
                          <w:sz w:val="14"/>
                        </w:rPr>
                      </w:pPr>
                    </w:p>
                    <w:p w:rsidR="0058184E" w:rsidRPr="00300CAE" w:rsidRDefault="0058184E"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93568"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pPr>
            <w:r w:rsidRPr="0011125D">
              <w:rPr>
                <w:rFonts w:ascii="Arial Narrow" w:hAnsi="Arial Narrow" w:cs="Arial"/>
                <w:bC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Pr="00DA0F01" w:rsidRDefault="001F584F"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58184E" w:rsidRPr="00C175CA" w:rsidRDefault="0058184E"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58184E" w:rsidRDefault="0058184E"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0" style="position:absolute;left:0;text-align:left;margin-left:32.15pt;margin-top:1.5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58184E" w:rsidRPr="00C175CA" w:rsidRDefault="0058184E"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58184E" w:rsidRDefault="0058184E"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DA0F01" w:rsidRDefault="00C96F37" w:rsidP="00F753C2">
      <w:pPr>
        <w:jc w:val="center"/>
        <w:rPr>
          <w:rFonts w:eastAsia="Arial Unicode MS"/>
          <w:b/>
          <w:i/>
          <w:sz w:val="22"/>
          <w:szCs w:val="22"/>
        </w:rPr>
      </w:pPr>
      <w:r w:rsidRPr="00DA0F01">
        <w:rPr>
          <w:rFonts w:eastAsia="Arial Unicode MS"/>
          <w:b/>
          <w:i/>
          <w:sz w:val="22"/>
          <w:szCs w:val="22"/>
        </w:rPr>
        <w:t xml:space="preserve">AVIS D'APPEL D’OFFRES NATIONAL OUVERT </w:t>
      </w:r>
      <w:r w:rsidR="00300CAE" w:rsidRPr="0058184E">
        <w:rPr>
          <w:rFonts w:eastAsia="Arial Unicode MS"/>
          <w:b/>
          <w:i/>
          <w:sz w:val="24"/>
          <w:szCs w:val="22"/>
        </w:rPr>
        <w:t>N</w:t>
      </w:r>
      <w:r w:rsidR="00300CAE" w:rsidRPr="0058184E">
        <w:rPr>
          <w:rFonts w:eastAsia="Arial Unicode MS"/>
          <w:b/>
          <w:sz w:val="24"/>
          <w:szCs w:val="22"/>
        </w:rPr>
        <w:t>°</w:t>
      </w:r>
      <w:r w:rsidR="00F753C2" w:rsidRPr="00DA0F01">
        <w:rPr>
          <w:rFonts w:eastAsia="Arial Unicode MS"/>
          <w:b/>
          <w:sz w:val="28"/>
          <w:szCs w:val="22"/>
        </w:rPr>
        <w:t xml:space="preserve"> </w:t>
      </w:r>
      <w:r w:rsidR="00D8520D">
        <w:rPr>
          <w:rFonts w:eastAsia="Arial Unicode MS"/>
          <w:b/>
          <w:sz w:val="28"/>
          <w:szCs w:val="22"/>
        </w:rPr>
        <w:t>_____</w:t>
      </w:r>
      <w:r w:rsidR="00C15856" w:rsidRPr="00DA0F01">
        <w:rPr>
          <w:rFonts w:eastAsia="Arial Unicode MS"/>
          <w:i/>
          <w:sz w:val="28"/>
          <w:szCs w:val="22"/>
        </w:rPr>
        <w:t xml:space="preserve"> </w:t>
      </w:r>
      <w:r w:rsidR="00D8520D">
        <w:rPr>
          <w:rFonts w:eastAsia="Arial Unicode MS"/>
          <w:b/>
          <w:sz w:val="22"/>
          <w:szCs w:val="22"/>
        </w:rPr>
        <w:t>/</w:t>
      </w:r>
      <w:r w:rsidR="001C1A0F">
        <w:rPr>
          <w:rFonts w:eastAsia="Arial Unicode MS"/>
          <w:b/>
          <w:sz w:val="22"/>
          <w:szCs w:val="22"/>
        </w:rPr>
        <w:t>AONO/RE/DK/C-BRI/CIPM/</w:t>
      </w:r>
      <w:r w:rsidR="00022BA4">
        <w:rPr>
          <w:rFonts w:eastAsia="Arial Unicode MS"/>
          <w:b/>
          <w:sz w:val="22"/>
          <w:szCs w:val="22"/>
        </w:rPr>
        <w:t>2022</w:t>
      </w:r>
      <w:r w:rsidR="001C1A0F">
        <w:rPr>
          <w:rFonts w:eastAsia="Arial Unicode MS"/>
          <w:b/>
          <w:sz w:val="22"/>
          <w:szCs w:val="22"/>
        </w:rPr>
        <w:t xml:space="preserve"> </w:t>
      </w:r>
      <w:r w:rsidR="00300CAE" w:rsidRPr="00DA0F01">
        <w:rPr>
          <w:rFonts w:eastAsia="Arial Unicode MS"/>
          <w:b/>
          <w:sz w:val="22"/>
          <w:szCs w:val="22"/>
        </w:rPr>
        <w:t xml:space="preserve"> </w:t>
      </w:r>
      <w:r w:rsidR="00300CAE" w:rsidRPr="00DA0F01">
        <w:rPr>
          <w:rFonts w:eastAsia="Arial Unicode MS"/>
          <w:b/>
          <w:i/>
          <w:sz w:val="22"/>
          <w:szCs w:val="22"/>
        </w:rPr>
        <w:t>D</w:t>
      </w:r>
      <w:r w:rsidR="0045666A">
        <w:rPr>
          <w:rFonts w:eastAsia="Arial Unicode MS"/>
          <w:b/>
          <w:i/>
          <w:sz w:val="22"/>
          <w:szCs w:val="22"/>
        </w:rPr>
        <w:t>U</w:t>
      </w:r>
      <w:r w:rsidR="00300CAE" w:rsidRPr="00DA0F01">
        <w:rPr>
          <w:rFonts w:eastAsia="Arial Unicode MS"/>
          <w:b/>
          <w:i/>
          <w:sz w:val="22"/>
          <w:szCs w:val="22"/>
        </w:rPr>
        <w:t xml:space="preserve"> </w:t>
      </w:r>
      <w:r w:rsidR="00D8520D">
        <w:rPr>
          <w:rFonts w:eastAsia="Arial Unicode MS"/>
          <w:b/>
          <w:sz w:val="28"/>
          <w:szCs w:val="22"/>
        </w:rPr>
        <w:t>_____</w:t>
      </w:r>
      <w:r w:rsidR="000D7EFD" w:rsidRPr="00DA0F01">
        <w:rPr>
          <w:rFonts w:eastAsia="Arial Unicode MS"/>
          <w:sz w:val="28"/>
          <w:szCs w:val="22"/>
        </w:rPr>
        <w:t xml:space="preserve"> </w:t>
      </w:r>
      <w:r w:rsidR="00F753C2" w:rsidRPr="00DA0F01">
        <w:rPr>
          <w:rFonts w:eastAsia="Arial Unicode MS"/>
          <w:b/>
          <w:sz w:val="22"/>
          <w:szCs w:val="22"/>
        </w:rPr>
        <w:t>POUR L’EXECUTION DES TRAVAUX DE CONSTRUCTION DES BLOCS DE DEUX SALLES DE CLASSE DANS CERTAINES ECOLES PUBLIQUES DE LA COMMUNE DE BATOURI, DEPARTEMENT DE LA KADEY, REGION DE L’EST.</w:t>
      </w:r>
    </w:p>
    <w:p w:rsidR="00F91B5E" w:rsidRPr="00DA0F01"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 Exercice </w:t>
      </w:r>
      <w:r w:rsidR="00022BA4">
        <w:rPr>
          <w:rFonts w:eastAsia="Arial Unicode MS"/>
          <w:b/>
          <w:sz w:val="22"/>
          <w:szCs w:val="22"/>
        </w:rPr>
        <w:t>2022</w:t>
      </w:r>
    </w:p>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OBJET DE L'APPEL D'OFFRES</w:t>
      </w:r>
    </w:p>
    <w:p w:rsidR="0090606F" w:rsidRPr="00DA0F01" w:rsidRDefault="00C96F37" w:rsidP="0090606F">
      <w:pPr>
        <w:ind w:firstLine="284"/>
        <w:jc w:val="both"/>
        <w:rPr>
          <w:rFonts w:eastAsia="Arial Unicode MS"/>
          <w:sz w:val="22"/>
          <w:szCs w:val="22"/>
        </w:rPr>
      </w:pPr>
      <w:r w:rsidRPr="00DA0F01">
        <w:rPr>
          <w:rFonts w:eastAsia="Arial Unicode MS"/>
          <w:sz w:val="22"/>
          <w:szCs w:val="22"/>
        </w:rPr>
        <w:t xml:space="preserve">LE </w:t>
      </w:r>
      <w:r w:rsidR="00D8520D">
        <w:rPr>
          <w:rFonts w:eastAsia="Arial Unicode MS"/>
          <w:sz w:val="22"/>
          <w:szCs w:val="22"/>
        </w:rPr>
        <w:t>MAIRE DE LA COMMUNE DE BATOURI,</w:t>
      </w:r>
      <w:r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d’Ouvrage, </w:t>
      </w:r>
      <w:r w:rsidRPr="00DA0F01">
        <w:rPr>
          <w:rFonts w:eastAsia="Arial Unicode MS"/>
          <w:sz w:val="22"/>
          <w:szCs w:val="22"/>
        </w:rPr>
        <w:t xml:space="preserve"> lance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00F753C2"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Pr="00DA0F01">
        <w:rPr>
          <w:rFonts w:eastAsia="Arial Unicode MS"/>
          <w:sz w:val="22"/>
          <w:szCs w:val="22"/>
        </w:rPr>
        <w:t xml:space="preserve">uvert pour l’exécution des </w:t>
      </w:r>
      <w:r w:rsidR="00F753C2" w:rsidRPr="00DA0F01">
        <w:rPr>
          <w:rFonts w:eastAsia="Arial Unicode MS"/>
          <w:sz w:val="22"/>
          <w:szCs w:val="22"/>
        </w:rPr>
        <w:t>travaux de construction des blocs de deux</w:t>
      </w:r>
      <w:r w:rsidR="00A53A1F" w:rsidRPr="00DA0F01">
        <w:rPr>
          <w:rFonts w:eastAsia="Arial Unicode MS"/>
          <w:sz w:val="22"/>
          <w:szCs w:val="22"/>
        </w:rPr>
        <w:t xml:space="preserve"> (02)</w:t>
      </w:r>
      <w:r w:rsidR="00F753C2" w:rsidRPr="00DA0F01">
        <w:rPr>
          <w:rFonts w:eastAsia="Arial Unicode MS"/>
          <w:sz w:val="22"/>
          <w:szCs w:val="22"/>
        </w:rPr>
        <w:t xml:space="preserve"> salles de classe dans certaines Ecoles Publiques de la Commune de BATOURI, département de la Kadey, région de l’Est.</w:t>
      </w:r>
      <w:r w:rsidR="0090606F" w:rsidRPr="00DA0F01">
        <w:rPr>
          <w:rFonts w:eastAsia="Arial Unicode MS"/>
          <w:sz w:val="22"/>
          <w:szCs w:val="22"/>
        </w:rPr>
        <w:t xml:space="preserve"> </w:t>
      </w:r>
    </w:p>
    <w:p w:rsidR="0090606F" w:rsidRPr="00DA0F01" w:rsidRDefault="001A2432" w:rsidP="0090606F">
      <w:pPr>
        <w:ind w:firstLine="284"/>
        <w:jc w:val="both"/>
        <w:rPr>
          <w:rFonts w:eastAsia="Arial Unicode MS"/>
          <w:b/>
          <w:sz w:val="22"/>
          <w:szCs w:val="22"/>
        </w:rPr>
      </w:pPr>
      <w:r>
        <w:rPr>
          <w:rFonts w:eastAsia="Arial Unicode MS"/>
          <w:b/>
          <w:sz w:val="22"/>
          <w:szCs w:val="22"/>
        </w:rPr>
        <w:t>LOT 1 : Ecole Primaire Publique de NDONGMEMBE</w:t>
      </w:r>
      <w:r w:rsidR="001C1A0F">
        <w:rPr>
          <w:rFonts w:eastAsia="Arial Unicode MS"/>
          <w:b/>
          <w:sz w:val="22"/>
          <w:szCs w:val="22"/>
        </w:rPr>
        <w:t xml:space="preserve"> </w:t>
      </w:r>
    </w:p>
    <w:p w:rsidR="00BD1D87" w:rsidRPr="00DA0F01" w:rsidRDefault="001A2432" w:rsidP="0090606F">
      <w:pPr>
        <w:ind w:firstLine="284"/>
        <w:jc w:val="both"/>
        <w:rPr>
          <w:rFonts w:eastAsia="Arial Unicode MS"/>
          <w:b/>
          <w:sz w:val="22"/>
          <w:szCs w:val="22"/>
        </w:rPr>
      </w:pPr>
      <w:r>
        <w:rPr>
          <w:rFonts w:eastAsia="Arial Unicode MS"/>
          <w:b/>
          <w:sz w:val="22"/>
          <w:szCs w:val="22"/>
        </w:rPr>
        <w:t>LOT 2 : Ecole Primaire Publique  de NADEGBE</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CONSISTANCE DES TRAVAUX</w:t>
      </w:r>
    </w:p>
    <w:p w:rsidR="00C96F37" w:rsidRPr="00DA0F01" w:rsidRDefault="00C96F37" w:rsidP="000D7EFD">
      <w:pPr>
        <w:spacing w:before="120" w:after="120"/>
        <w:ind w:firstLine="284"/>
        <w:jc w:val="both"/>
        <w:rPr>
          <w:rFonts w:eastAsia="Arial Unicode MS"/>
          <w:sz w:val="22"/>
          <w:szCs w:val="22"/>
        </w:rPr>
      </w:pPr>
      <w:r w:rsidRPr="00DA0F01">
        <w:rPr>
          <w:rFonts w:eastAsia="Arial Unicode MS"/>
          <w:sz w:val="22"/>
          <w:szCs w:val="22"/>
        </w:rPr>
        <w:t>Les travaux à réaliser portent sur :</w:t>
      </w:r>
    </w:p>
    <w:p w:rsidR="00681AF7" w:rsidRPr="00DA0F01" w:rsidRDefault="00681AF7" w:rsidP="0029717C">
      <w:pPr>
        <w:pStyle w:val="Paragraphedeliste"/>
        <w:numPr>
          <w:ilvl w:val="0"/>
          <w:numId w:val="113"/>
        </w:numPr>
        <w:jc w:val="both"/>
        <w:rPr>
          <w:sz w:val="22"/>
          <w:szCs w:val="22"/>
        </w:rPr>
      </w:pPr>
      <w:r w:rsidRPr="00DA0F01">
        <w:rPr>
          <w:sz w:val="22"/>
          <w:szCs w:val="22"/>
        </w:rPr>
        <w:t>Travaux préparatoires ;</w:t>
      </w:r>
    </w:p>
    <w:p w:rsidR="00681AF7" w:rsidRPr="00DA0F01" w:rsidRDefault="00681AF7" w:rsidP="0029717C">
      <w:pPr>
        <w:pStyle w:val="Paragraphedeliste"/>
        <w:numPr>
          <w:ilvl w:val="0"/>
          <w:numId w:val="113"/>
        </w:numPr>
        <w:jc w:val="both"/>
        <w:rPr>
          <w:sz w:val="22"/>
          <w:szCs w:val="22"/>
        </w:rPr>
      </w:pPr>
      <w:r w:rsidRPr="00DA0F01">
        <w:rPr>
          <w:sz w:val="22"/>
          <w:szCs w:val="22"/>
        </w:rPr>
        <w:t>Terrassements ;</w:t>
      </w:r>
    </w:p>
    <w:p w:rsidR="00681AF7" w:rsidRPr="00DA0F01" w:rsidRDefault="00681AF7" w:rsidP="0029717C">
      <w:pPr>
        <w:pStyle w:val="Paragraphedeliste"/>
        <w:numPr>
          <w:ilvl w:val="0"/>
          <w:numId w:val="113"/>
        </w:numPr>
        <w:jc w:val="both"/>
        <w:rPr>
          <w:sz w:val="22"/>
          <w:szCs w:val="22"/>
        </w:rPr>
      </w:pPr>
      <w:r w:rsidRPr="00DA0F01">
        <w:rPr>
          <w:sz w:val="22"/>
          <w:szCs w:val="22"/>
        </w:rPr>
        <w:t>Fondations ;</w:t>
      </w:r>
    </w:p>
    <w:p w:rsidR="00681AF7" w:rsidRPr="00DA0F01" w:rsidRDefault="00681AF7" w:rsidP="0029717C">
      <w:pPr>
        <w:pStyle w:val="Paragraphedeliste"/>
        <w:numPr>
          <w:ilvl w:val="0"/>
          <w:numId w:val="113"/>
        </w:numPr>
        <w:jc w:val="both"/>
        <w:rPr>
          <w:sz w:val="22"/>
          <w:szCs w:val="22"/>
        </w:rPr>
      </w:pPr>
      <w:r w:rsidRPr="00DA0F01">
        <w:rPr>
          <w:sz w:val="22"/>
          <w:szCs w:val="22"/>
        </w:rPr>
        <w:t>Maçonnerie-Elévation ;</w:t>
      </w:r>
    </w:p>
    <w:p w:rsidR="00681AF7" w:rsidRPr="00DA0F01" w:rsidRDefault="00681AF7" w:rsidP="0029717C">
      <w:pPr>
        <w:pStyle w:val="Paragraphedeliste"/>
        <w:numPr>
          <w:ilvl w:val="0"/>
          <w:numId w:val="113"/>
        </w:numPr>
        <w:jc w:val="both"/>
        <w:rPr>
          <w:sz w:val="22"/>
          <w:szCs w:val="22"/>
        </w:rPr>
      </w:pPr>
      <w:r w:rsidRPr="00DA0F01">
        <w:rPr>
          <w:sz w:val="22"/>
          <w:szCs w:val="22"/>
        </w:rPr>
        <w:t>Charpente-Couverture ;</w:t>
      </w:r>
    </w:p>
    <w:p w:rsidR="00681AF7" w:rsidRPr="00DA0F01" w:rsidRDefault="00681AF7" w:rsidP="0029717C">
      <w:pPr>
        <w:pStyle w:val="Paragraphedeliste"/>
        <w:numPr>
          <w:ilvl w:val="0"/>
          <w:numId w:val="113"/>
        </w:numPr>
        <w:jc w:val="both"/>
        <w:rPr>
          <w:sz w:val="22"/>
          <w:szCs w:val="22"/>
        </w:rPr>
      </w:pPr>
      <w:r w:rsidRPr="00DA0F01">
        <w:rPr>
          <w:sz w:val="22"/>
          <w:szCs w:val="22"/>
        </w:rPr>
        <w:t>Menuiserie ;</w:t>
      </w:r>
    </w:p>
    <w:p w:rsidR="00681AF7" w:rsidRPr="00DA0F01" w:rsidRDefault="00681AF7" w:rsidP="0029717C">
      <w:pPr>
        <w:pStyle w:val="Paragraphedeliste"/>
        <w:numPr>
          <w:ilvl w:val="0"/>
          <w:numId w:val="113"/>
        </w:numPr>
        <w:jc w:val="both"/>
        <w:rPr>
          <w:sz w:val="22"/>
          <w:szCs w:val="22"/>
        </w:rPr>
      </w:pPr>
      <w:r w:rsidRPr="00DA0F01">
        <w:rPr>
          <w:sz w:val="22"/>
          <w:szCs w:val="22"/>
        </w:rPr>
        <w:t>Electricité ;</w:t>
      </w:r>
    </w:p>
    <w:p w:rsidR="00681AF7" w:rsidRPr="00DA0F01" w:rsidRDefault="00681AF7" w:rsidP="0029717C">
      <w:pPr>
        <w:pStyle w:val="Paragraphedeliste"/>
        <w:numPr>
          <w:ilvl w:val="0"/>
          <w:numId w:val="113"/>
        </w:numPr>
        <w:jc w:val="both"/>
        <w:rPr>
          <w:sz w:val="22"/>
          <w:szCs w:val="22"/>
        </w:rPr>
      </w:pPr>
      <w:r w:rsidRPr="00DA0F01">
        <w:rPr>
          <w:sz w:val="22"/>
          <w:szCs w:val="22"/>
        </w:rPr>
        <w:t>Peinture ;</w:t>
      </w:r>
    </w:p>
    <w:p w:rsidR="00F753C2" w:rsidRPr="00DA0F01" w:rsidRDefault="00681AF7" w:rsidP="0029717C">
      <w:pPr>
        <w:pStyle w:val="Paragraphedeliste"/>
        <w:numPr>
          <w:ilvl w:val="0"/>
          <w:numId w:val="113"/>
        </w:numPr>
        <w:jc w:val="both"/>
        <w:rPr>
          <w:sz w:val="22"/>
          <w:szCs w:val="22"/>
        </w:rPr>
      </w:pPr>
      <w:r w:rsidRPr="00DA0F01">
        <w:rPr>
          <w:sz w:val="22"/>
          <w:szCs w:val="22"/>
        </w:rPr>
        <w:t>Aménagement VRD.</w:t>
      </w:r>
    </w:p>
    <w:p w:rsidR="002C1762" w:rsidRPr="00DA0F01" w:rsidRDefault="002C1762" w:rsidP="002C1762">
      <w:pPr>
        <w:jc w:val="both"/>
        <w:rPr>
          <w:sz w:val="22"/>
          <w:szCs w:val="22"/>
        </w:rPr>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 xml:space="preserve">ALLOTISSEMENT </w:t>
      </w:r>
    </w:p>
    <w:p w:rsidR="00F8071A" w:rsidRPr="00DA0F01" w:rsidRDefault="002C1762" w:rsidP="002C1762">
      <w:pPr>
        <w:pStyle w:val="Paragraphedeliste"/>
        <w:ind w:left="360"/>
        <w:jc w:val="both"/>
      </w:pPr>
      <w:r w:rsidRPr="00DA0F01">
        <w:t>Les travaux sont subdivisés en deux (02) lots ci-après définis :</w:t>
      </w:r>
    </w:p>
    <w:p w:rsidR="00681AF7" w:rsidRPr="00DA0F01" w:rsidRDefault="002C1762" w:rsidP="002C1762">
      <w:pPr>
        <w:pStyle w:val="Paragraphedeliste"/>
        <w:ind w:left="360"/>
        <w:jc w:val="both"/>
      </w:pPr>
      <w:r w:rsidRPr="00DA0F0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472"/>
        <w:gridCol w:w="1230"/>
        <w:gridCol w:w="1479"/>
        <w:gridCol w:w="2290"/>
      </w:tblGrid>
      <w:tr w:rsidR="002E29F3" w:rsidRPr="00DA0F01" w:rsidTr="002E29F3">
        <w:trPr>
          <w:trHeight w:val="370"/>
        </w:trPr>
        <w:tc>
          <w:tcPr>
            <w:tcW w:w="99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57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35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tc>
      </w:tr>
      <w:tr w:rsidR="002E29F3" w:rsidRPr="00DA0F01" w:rsidTr="002E29F3">
        <w:tc>
          <w:tcPr>
            <w:tcW w:w="993"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1</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1A2432">
              <w:rPr>
                <w:rFonts w:eastAsia="Arial Unicode MS"/>
                <w:b/>
                <w:sz w:val="22"/>
                <w:szCs w:val="22"/>
              </w:rPr>
              <w:t>NDONGMEMBE</w:t>
            </w:r>
            <w:r w:rsidR="001C1A0F">
              <w:rPr>
                <w:rFonts w:eastAsia="Arial Unicode MS"/>
                <w:b/>
                <w:sz w:val="22"/>
                <w:szCs w:val="22"/>
              </w:rPr>
              <w:t xml:space="preserve"> </w:t>
            </w:r>
          </w:p>
        </w:tc>
        <w:tc>
          <w:tcPr>
            <w:tcW w:w="1232" w:type="dxa"/>
            <w:vMerge w:val="restart"/>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BATOURI</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20 500 000</w:t>
            </w:r>
          </w:p>
        </w:tc>
        <w:tc>
          <w:tcPr>
            <w:tcW w:w="2357" w:type="dxa"/>
            <w:vAlign w:val="center"/>
          </w:tcPr>
          <w:p w:rsidR="002E29F3" w:rsidRPr="00DA0F01" w:rsidRDefault="001C1A0F" w:rsidP="00F8071A">
            <w:pPr>
              <w:widowControl w:val="0"/>
              <w:autoSpaceDE w:val="0"/>
              <w:autoSpaceDN w:val="0"/>
              <w:adjustRightInd w:val="0"/>
              <w:jc w:val="center"/>
              <w:rPr>
                <w:rFonts w:eastAsia="Arial Unicode MS"/>
                <w:sz w:val="22"/>
                <w:szCs w:val="22"/>
              </w:rPr>
            </w:pPr>
            <w:r>
              <w:rPr>
                <w:rFonts w:eastAsia="Arial Unicode MS"/>
                <w:sz w:val="22"/>
                <w:szCs w:val="22"/>
              </w:rPr>
              <w:t>410 000</w:t>
            </w:r>
            <w:r w:rsidR="002E29F3" w:rsidRPr="00DA0F01">
              <w:rPr>
                <w:rFonts w:eastAsia="Arial Unicode MS"/>
                <w:sz w:val="22"/>
                <w:szCs w:val="22"/>
              </w:rPr>
              <w:t>Fcfa</w:t>
            </w:r>
          </w:p>
        </w:tc>
      </w:tr>
      <w:tr w:rsidR="002E29F3" w:rsidRPr="00DA0F01" w:rsidTr="002E29F3">
        <w:tc>
          <w:tcPr>
            <w:tcW w:w="993"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1A2432">
              <w:rPr>
                <w:rFonts w:eastAsia="Arial Unicode MS"/>
                <w:b/>
                <w:sz w:val="22"/>
                <w:szCs w:val="22"/>
              </w:rPr>
              <w:t>NADEGBE</w:t>
            </w:r>
          </w:p>
        </w:tc>
        <w:tc>
          <w:tcPr>
            <w:tcW w:w="1232" w:type="dxa"/>
            <w:vMerge/>
            <w:vAlign w:val="center"/>
          </w:tcPr>
          <w:p w:rsidR="002E29F3" w:rsidRPr="00DA0F01" w:rsidRDefault="002E29F3" w:rsidP="00F8071A">
            <w:pPr>
              <w:widowControl w:val="0"/>
              <w:autoSpaceDE w:val="0"/>
              <w:autoSpaceDN w:val="0"/>
              <w:adjustRightInd w:val="0"/>
              <w:jc w:val="center"/>
              <w:rPr>
                <w:rFonts w:eastAsia="Arial Unicode MS"/>
                <w:sz w:val="22"/>
                <w:szCs w:val="22"/>
              </w:rPr>
            </w:pPr>
          </w:p>
        </w:tc>
        <w:tc>
          <w:tcPr>
            <w:tcW w:w="1507"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20 500 000</w:t>
            </w:r>
          </w:p>
        </w:tc>
        <w:tc>
          <w:tcPr>
            <w:tcW w:w="2357" w:type="dxa"/>
            <w:vAlign w:val="center"/>
          </w:tcPr>
          <w:p w:rsidR="002E29F3" w:rsidRPr="00DA0F01" w:rsidRDefault="001C1A0F" w:rsidP="00F8071A">
            <w:pPr>
              <w:widowControl w:val="0"/>
              <w:autoSpaceDE w:val="0"/>
              <w:autoSpaceDN w:val="0"/>
              <w:adjustRightInd w:val="0"/>
              <w:jc w:val="center"/>
              <w:rPr>
                <w:rFonts w:eastAsia="Arial Unicode MS"/>
                <w:sz w:val="22"/>
                <w:szCs w:val="22"/>
              </w:rPr>
            </w:pPr>
            <w:r>
              <w:rPr>
                <w:rFonts w:eastAsia="Arial Unicode MS"/>
                <w:sz w:val="22"/>
                <w:szCs w:val="22"/>
              </w:rPr>
              <w:t>410 000</w:t>
            </w:r>
            <w:r w:rsidR="002E29F3" w:rsidRPr="00DA0F01">
              <w:rPr>
                <w:rFonts w:eastAsia="Arial Unicode MS"/>
                <w:sz w:val="22"/>
                <w:szCs w:val="22"/>
              </w:rPr>
              <w:t>Fcfa</w:t>
            </w:r>
          </w:p>
        </w:tc>
      </w:tr>
    </w:tbl>
    <w:p w:rsidR="001535B7" w:rsidRPr="00DA0F01" w:rsidRDefault="001535B7" w:rsidP="002C1762">
      <w:pPr>
        <w:pStyle w:val="Paragraphedeliste"/>
        <w:ind w:left="360"/>
        <w:jc w:val="both"/>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COUT PREVISIONNEL DES TRAVAUX:</w:t>
      </w:r>
    </w:p>
    <w:p w:rsidR="002C1762" w:rsidRPr="00DA0F01" w:rsidRDefault="002C1762" w:rsidP="002C1762">
      <w:pPr>
        <w:ind w:left="284"/>
        <w:rPr>
          <w:rFonts w:eastAsia="Arial Unicode MS"/>
          <w:b/>
          <w:sz w:val="22"/>
          <w:szCs w:val="22"/>
        </w:rPr>
      </w:pPr>
    </w:p>
    <w:p w:rsidR="002C1762" w:rsidRPr="00DA0F01" w:rsidRDefault="002C1762" w:rsidP="002C1762">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t xml:space="preserve">Le coût prévisionnel de l’opération est de : </w:t>
      </w:r>
    </w:p>
    <w:p w:rsidR="002C1762" w:rsidRPr="00DA0F01" w:rsidRDefault="002C1762" w:rsidP="002C1762">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1: </w:t>
      </w:r>
      <w:r w:rsidRPr="00DA0F01">
        <w:rPr>
          <w:rFonts w:ascii="Times New Roman" w:hAnsi="Times New Roman" w:cs="Times New Roman"/>
          <w:b/>
          <w:sz w:val="22"/>
          <w:szCs w:val="22"/>
        </w:rPr>
        <w:t xml:space="preserve">Vingt millions cinq cent mille (20 500 000) FCFA TTC </w:t>
      </w:r>
      <w:r w:rsidRPr="00DA0F01">
        <w:rPr>
          <w:rFonts w:ascii="Times New Roman" w:hAnsi="Times New Roman" w:cs="Times New Roman"/>
          <w:sz w:val="22"/>
          <w:szCs w:val="22"/>
        </w:rPr>
        <w:t>;</w:t>
      </w:r>
    </w:p>
    <w:p w:rsidR="002C1762" w:rsidRPr="00DA0F01" w:rsidRDefault="002C1762" w:rsidP="002C1762">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2: </w:t>
      </w:r>
      <w:r w:rsidRPr="00DA0F01">
        <w:rPr>
          <w:rFonts w:ascii="Times New Roman" w:hAnsi="Times New Roman" w:cs="Times New Roman"/>
          <w:b/>
          <w:sz w:val="22"/>
          <w:szCs w:val="22"/>
        </w:rPr>
        <w:t xml:space="preserve">Vingt millions cinq cent mille (20 500 000) FCFA TTC </w:t>
      </w:r>
      <w:r w:rsidRPr="00DA0F01">
        <w:rPr>
          <w:rFonts w:ascii="Times New Roman" w:hAnsi="Times New Roman" w:cs="Times New Roman"/>
          <w:sz w:val="22"/>
          <w:szCs w:val="22"/>
        </w:rPr>
        <w:t>;</w:t>
      </w:r>
    </w:p>
    <w:p w:rsidR="00681AF7" w:rsidRDefault="002C1762" w:rsidP="0045666A">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 xml:space="preserve">Soit un total de </w:t>
      </w:r>
      <w:r w:rsidRPr="00DA0F01">
        <w:rPr>
          <w:rFonts w:ascii="Times New Roman" w:hAnsi="Times New Roman" w:cs="Times New Roman"/>
          <w:b/>
          <w:sz w:val="22"/>
          <w:szCs w:val="22"/>
        </w:rPr>
        <w:t>Quarante un millions (41 000 000) FCFA TTC.</w:t>
      </w:r>
    </w:p>
    <w:p w:rsidR="0045666A" w:rsidRPr="0045666A" w:rsidRDefault="0045666A" w:rsidP="0045666A"/>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 xml:space="preserve">PARTICIPATION </w:t>
      </w:r>
    </w:p>
    <w:p w:rsidR="00C96F37" w:rsidRPr="00DA0F01" w:rsidRDefault="00C96F37" w:rsidP="00790A44">
      <w:pPr>
        <w:spacing w:before="120" w:line="276" w:lineRule="auto"/>
        <w:ind w:firstLine="284"/>
        <w:jc w:val="both"/>
        <w:rPr>
          <w:rFonts w:eastAsia="Arial Unicode MS"/>
          <w:sz w:val="22"/>
          <w:szCs w:val="22"/>
        </w:rPr>
      </w:pPr>
      <w:r w:rsidRPr="00DA0F01">
        <w:rPr>
          <w:rFonts w:eastAsia="Arial Unicode MS"/>
          <w:sz w:val="22"/>
          <w:szCs w:val="22"/>
        </w:rPr>
        <w:t>La participation à cet Appel d’Offres est ouverte aux Entreprises spécialisées dans le domaine du Bâtiment et Travaux Publics et installées en territoire camerounais.</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Exercice </w:t>
      </w:r>
      <w:r w:rsidR="00022BA4">
        <w:rPr>
          <w:rFonts w:eastAsia="Arial Unicode MS"/>
          <w:sz w:val="22"/>
          <w:szCs w:val="22"/>
        </w:rPr>
        <w:t>2022</w:t>
      </w:r>
      <w:r w:rsidRPr="00DA0F01">
        <w:rPr>
          <w:rFonts w:eastAsia="Arial Unicode MS"/>
          <w:sz w:val="22"/>
          <w:szCs w:val="22"/>
        </w:rPr>
        <w:t>.</w:t>
      </w:r>
    </w:p>
    <w:p w:rsidR="002C1762" w:rsidRPr="00DA0F01" w:rsidRDefault="002C1762" w:rsidP="0029717C">
      <w:pPr>
        <w:numPr>
          <w:ilvl w:val="0"/>
          <w:numId w:val="43"/>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P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1C1A0F">
        <w:rPr>
          <w:b/>
          <w:highlight w:val="darkGray"/>
        </w:rPr>
        <w:t xml:space="preserve">Tél : </w:t>
      </w:r>
      <w:r w:rsidR="001C1A0F" w:rsidRPr="001C1A0F">
        <w:rPr>
          <w:b/>
        </w:rPr>
        <w:t>696 641 339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BATOURI, </w:t>
      </w:r>
      <w:r w:rsidR="001C1A0F" w:rsidRPr="001C1A0F">
        <w:t xml:space="preserve">d’une somme non remboursable de </w:t>
      </w:r>
      <w:r w:rsidR="001C1A0F" w:rsidRPr="001C1A0F">
        <w:rPr>
          <w:b/>
        </w:rPr>
        <w:t>Cinquante mille (50 000) FCFA</w:t>
      </w:r>
      <w:r w:rsidR="001C1A0F" w:rsidRPr="001C1A0F">
        <w:t>, représentant les frais d’achat du Dossier d’Appel d’Offre. Cette quittance devra identifier le payeur comme représentant de l’entreprise désireuse de participer à l’appel d’offres.</w:t>
      </w:r>
    </w:p>
    <w:p w:rsidR="00C96F37" w:rsidRPr="00DA0F01" w:rsidRDefault="002C1762" w:rsidP="001C1A0F">
      <w:pPr>
        <w:tabs>
          <w:tab w:val="left" w:pos="426"/>
        </w:tabs>
        <w:jc w:val="both"/>
        <w:rPr>
          <w:rFonts w:eastAsia="Arial Unicode MS"/>
          <w:b/>
          <w:sz w:val="22"/>
          <w:szCs w:val="22"/>
        </w:rPr>
      </w:pPr>
      <w:r w:rsidRPr="00DA0F01">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FB4E6D">
        <w:rPr>
          <w:rFonts w:eastAsia="Arial Unicode MS"/>
          <w:sz w:val="22"/>
          <w:szCs w:val="22"/>
        </w:rPr>
        <w:t xml:space="preserve">parvenir dans le </w:t>
      </w:r>
      <w:r w:rsidR="00C60530" w:rsidRPr="00DA0F01">
        <w:rPr>
          <w:rFonts w:eastAsia="Arial Unicode MS"/>
          <w:sz w:val="22"/>
          <w:szCs w:val="22"/>
        </w:rPr>
        <w:t xml:space="preserve">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58184E">
        <w:rPr>
          <w:rFonts w:eastAsia="Arial Unicode MS"/>
          <w:b/>
          <w:sz w:val="28"/>
          <w:szCs w:val="22"/>
        </w:rPr>
        <w:t>________________</w:t>
      </w:r>
      <w:r w:rsidR="003361AF">
        <w:rPr>
          <w:rFonts w:eastAsia="Arial Unicode MS"/>
          <w:b/>
          <w:sz w:val="28"/>
          <w:szCs w:val="22"/>
        </w:rPr>
        <w:t xml:space="preserve"> </w:t>
      </w:r>
      <w:r w:rsidR="0058184E">
        <w:rPr>
          <w:rFonts w:eastAsia="Arial Unicode MS"/>
          <w:b/>
          <w:sz w:val="28"/>
          <w:szCs w:val="22"/>
        </w:rPr>
        <w:t>à …….</w:t>
      </w:r>
      <w:r w:rsidR="003361AF">
        <w:rPr>
          <w:rFonts w:eastAsia="Arial Unicode MS"/>
          <w:b/>
          <w:sz w:val="28"/>
          <w:szCs w:val="22"/>
        </w:rPr>
        <w:t>heures</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022BA4">
        <w:rPr>
          <w:szCs w:val="28"/>
        </w:rPr>
        <w:t>2022</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0058184E">
        <w:rPr>
          <w:b/>
          <w:sz w:val="32"/>
          <w:szCs w:val="24"/>
        </w:rPr>
        <w:t>________</w:t>
      </w:r>
      <w:r w:rsidRPr="00DA0F01">
        <w:rPr>
          <w:sz w:val="32"/>
          <w:szCs w:val="24"/>
        </w:rPr>
        <w:t xml:space="preserve"> </w:t>
      </w:r>
      <w:r w:rsidRPr="00DA0F01">
        <w:rPr>
          <w:b/>
          <w:szCs w:val="24"/>
        </w:rPr>
        <w:t>POUR L’EXECUTION DES TRAVAUX DE CONSTRUCTION DES BLOCS DE DEUX SALLES DE CLASSE DANS CERTAINES ECOLES PUBLIQUES DE L’ARRONDISSEMENT DE BATOURI, DEPARTEMENT DE LA KADEY, REGION DE L’EST.</w:t>
      </w:r>
      <w:r w:rsidRPr="00DA0F01">
        <w:rPr>
          <w:rFonts w:eastAsia="Arial Unicode MS"/>
          <w:i/>
          <w:sz w:val="22"/>
          <w:szCs w:val="22"/>
        </w:rPr>
        <w:t xml:space="preserve"> </w:t>
      </w:r>
      <w:r w:rsidR="00A90F1A" w:rsidRPr="00DA0F01">
        <w:rPr>
          <w:rFonts w:eastAsia="Arial Unicode MS"/>
          <w:i/>
          <w:sz w:val="22"/>
          <w:szCs w:val="22"/>
        </w:rPr>
        <w:t xml:space="preserve"> (Lot </w:t>
      </w:r>
      <w:r w:rsidRPr="00DA0F01">
        <w:rPr>
          <w:rFonts w:eastAsia="Arial Unicode MS"/>
          <w:i/>
          <w:sz w:val="22"/>
          <w:szCs w:val="22"/>
        </w:rPr>
        <w:t>à préciser</w:t>
      </w:r>
      <w:r w:rsidR="008A354B" w:rsidRPr="00DA0F01">
        <w:rPr>
          <w:rFonts w:eastAsia="Arial Unicode MS"/>
          <w:i/>
          <w:sz w:val="22"/>
          <w:szCs w:val="22"/>
        </w:rPr>
        <w: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1535B7" w:rsidRDefault="001535B7" w:rsidP="00C60530">
      <w:pPr>
        <w:ind w:firstLine="284"/>
        <w:jc w:val="both"/>
        <w:rPr>
          <w:rFonts w:eastAsia="Arial Unicode MS"/>
          <w:sz w:val="22"/>
          <w:szCs w:val="22"/>
        </w:rPr>
      </w:pPr>
    </w:p>
    <w:p w:rsidR="007F2351" w:rsidRPr="00DA0F01" w:rsidRDefault="007F2351" w:rsidP="00C60530">
      <w:pPr>
        <w:ind w:firstLine="284"/>
        <w:jc w:val="both"/>
        <w:rPr>
          <w:rFonts w:eastAsia="Arial Unicode MS"/>
          <w:sz w:val="22"/>
          <w:szCs w:val="22"/>
        </w:rPr>
      </w:pP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D9718F" w:rsidRPr="00DA0F01">
        <w:rPr>
          <w:rFonts w:eastAsia="Arial Unicode MS"/>
          <w:sz w:val="22"/>
          <w:szCs w:val="22"/>
        </w:rPr>
        <w:t xml:space="preserve">par </w:t>
      </w:r>
      <w:r w:rsidR="003361AF">
        <w:rPr>
          <w:rFonts w:eastAsia="Arial Unicode MS"/>
          <w:sz w:val="22"/>
          <w:szCs w:val="22"/>
        </w:rPr>
        <w:t xml:space="preserve">la Commission Interne de Passation des Marchés de la </w:t>
      </w:r>
      <w:r w:rsidR="0058184E">
        <w:rPr>
          <w:rFonts w:eastAsia="Arial Unicode MS"/>
          <w:sz w:val="22"/>
          <w:szCs w:val="22"/>
        </w:rPr>
        <w:t>Commune de Batouri</w:t>
      </w:r>
      <w:r w:rsidR="00D9718F" w:rsidRPr="00DA0F01">
        <w:rPr>
          <w:rFonts w:eastAsia="Arial Unicode MS"/>
          <w:sz w:val="22"/>
          <w:szCs w:val="22"/>
        </w:rPr>
        <w:t xml:space="preserve">, dans la salle </w:t>
      </w:r>
      <w:r w:rsidR="0058184E">
        <w:rPr>
          <w:rFonts w:eastAsia="Arial Unicode MS"/>
          <w:sz w:val="22"/>
          <w:szCs w:val="22"/>
        </w:rPr>
        <w:t>des Actes de la Commune de</w:t>
      </w:r>
      <w:r w:rsidR="00D9718F" w:rsidRPr="00DA0F01">
        <w:rPr>
          <w:rFonts w:eastAsia="Arial Unicode MS"/>
          <w:sz w:val="22"/>
          <w:szCs w:val="22"/>
        </w:rPr>
        <w:t xml:space="preserve"> 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t>_______________</w:t>
      </w:r>
      <w:r w:rsidR="00FB4E6D">
        <w:rPr>
          <w:rFonts w:eastAsia="Arial Unicode MS"/>
          <w:b/>
          <w:sz w:val="24"/>
          <w:szCs w:val="22"/>
        </w:rPr>
        <w:t>, à………</w:t>
      </w:r>
      <w:r w:rsidR="003361AF">
        <w:rPr>
          <w:rFonts w:eastAsia="Arial Unicode MS"/>
          <w:b/>
          <w:sz w:val="24"/>
          <w:szCs w:val="22"/>
        </w:rPr>
        <w:t xml:space="preserve"> </w:t>
      </w:r>
      <w:r w:rsidR="003361AF">
        <w:rPr>
          <w:rFonts w:eastAsia="Arial Unicode MS"/>
          <w:b/>
          <w:sz w:val="24"/>
          <w:szCs w:val="22"/>
        </w:rPr>
        <w:lastRenderedPageBreak/>
        <w:t>heures</w:t>
      </w:r>
      <w:r w:rsidR="00DA233B" w:rsidRPr="00DA0F01">
        <w:rPr>
          <w:rFonts w:eastAsia="Arial Unicode MS"/>
          <w:sz w:val="24"/>
          <w:szCs w:val="22"/>
        </w:rPr>
        <w:t xml:space="preserve">  </w:t>
      </w:r>
      <w:r w:rsidRPr="00DA0F01">
        <w:rPr>
          <w:rFonts w:eastAsia="Arial Unicode MS"/>
          <w:sz w:val="22"/>
          <w:szCs w:val="22"/>
        </w:rPr>
        <w:t xml:space="preserve">précises par la </w:t>
      </w:r>
      <w:r w:rsidR="00FB4E6D">
        <w:rPr>
          <w:rFonts w:eastAsia="Arial Unicode MS"/>
          <w:sz w:val="22"/>
          <w:szCs w:val="22"/>
        </w:rPr>
        <w:t>Commission Interne de Passation des Marchés de la Commune de Batouri</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CRITERES D'EVALUATION DES OFFRES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Critères éliminatoires :</w:t>
      </w:r>
    </w:p>
    <w:p w:rsidR="001F584F" w:rsidRPr="00DA0F01" w:rsidRDefault="001F584F" w:rsidP="0029717C">
      <w:pPr>
        <w:pStyle w:val="Corpsdetexte"/>
        <w:numPr>
          <w:ilvl w:val="1"/>
          <w:numId w:val="53"/>
        </w:numPr>
        <w:ind w:left="1134"/>
        <w:jc w:val="both"/>
        <w:rPr>
          <w:rFonts w:eastAsia="Arial Unicode MS"/>
          <w:b/>
          <w:bCs/>
          <w:i/>
          <w:iCs/>
          <w:sz w:val="22"/>
          <w:szCs w:val="22"/>
          <w:u w:val="single"/>
        </w:rPr>
      </w:pPr>
      <w:r w:rsidRPr="00DA0F01">
        <w:rPr>
          <w:rFonts w:eastAsia="Arial Unicode MS"/>
          <w:b/>
          <w:bCs/>
          <w:i/>
          <w:iCs/>
          <w:sz w:val="22"/>
          <w:szCs w:val="22"/>
          <w:u w:val="single"/>
        </w:rPr>
        <w:t>Offre Administrative</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 xml:space="preserve">Absence </w:t>
      </w:r>
      <w:r w:rsidR="00FB4E6D">
        <w:rPr>
          <w:rFonts w:eastAsia="Arial Unicode MS"/>
          <w:bCs/>
          <w:iCs/>
          <w:sz w:val="22"/>
          <w:szCs w:val="22"/>
        </w:rPr>
        <w:t>de la caution de soumission</w:t>
      </w:r>
      <w:r w:rsidRPr="00DA0F01">
        <w:rPr>
          <w:rFonts w:eastAsia="Arial Unicode MS"/>
          <w:bCs/>
          <w:iCs/>
          <w:sz w:val="22"/>
          <w:szCs w:val="22"/>
        </w:rPr>
        <w:t>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Pièce falsifiée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C96F37" w:rsidRPr="00DA0F01" w:rsidRDefault="00C96F37" w:rsidP="00BC65D0">
      <w:pPr>
        <w:pStyle w:val="Corpsdetexte"/>
        <w:spacing w:after="120"/>
        <w:jc w:val="both"/>
        <w:rPr>
          <w:rFonts w:eastAsia="Arial Unicode MS"/>
          <w:bCs/>
          <w:iCs/>
          <w:sz w:val="22"/>
          <w:szCs w:val="22"/>
        </w:rPr>
      </w:pPr>
      <w:r w:rsidRPr="00DA0F01">
        <w:rPr>
          <w:rFonts w:eastAsia="Arial Unicode MS"/>
          <w:b/>
          <w:bCs/>
          <w:i/>
          <w:iCs/>
          <w:sz w:val="22"/>
          <w:szCs w:val="22"/>
          <w:u w:val="single"/>
        </w:rPr>
        <w:t>N.B</w:t>
      </w:r>
      <w:r w:rsidRPr="00DA0F01">
        <w:rPr>
          <w:rFonts w:eastAsia="Arial Unicode MS"/>
          <w:bCs/>
          <w:iCs/>
          <w:sz w:val="22"/>
          <w:szCs w:val="22"/>
        </w:rPr>
        <w:t> : Les copies certifiées des pièces antérieurement légalisées seront systématiquement rejetées.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29717C">
      <w:pPr>
        <w:pStyle w:val="Corpsdetexte"/>
        <w:numPr>
          <w:ilvl w:val="0"/>
          <w:numId w:val="46"/>
        </w:numPr>
        <w:tabs>
          <w:tab w:val="left" w:pos="1134"/>
        </w:tabs>
        <w:ind w:left="1135" w:hanging="284"/>
        <w:jc w:val="both"/>
        <w:rPr>
          <w:rFonts w:eastAsia="Arial Unicode MS"/>
          <w:bCs/>
          <w:iCs/>
          <w:sz w:val="22"/>
          <w:szCs w:val="22"/>
        </w:rPr>
      </w:pPr>
      <w:r w:rsidRPr="00DA0F01">
        <w:rPr>
          <w:rFonts w:eastAsia="Arial Unicode MS"/>
          <w:bCs/>
          <w:iCs/>
          <w:sz w:val="22"/>
          <w:szCs w:val="22"/>
        </w:rPr>
        <w:t>L</w:t>
      </w:r>
      <w:r w:rsidR="00C96F37" w:rsidRPr="00DA0F01">
        <w:rPr>
          <w:rFonts w:eastAsia="Arial Unicode MS"/>
          <w:bCs/>
          <w:iCs/>
          <w:sz w:val="22"/>
          <w:szCs w:val="22"/>
        </w:rPr>
        <w:t>a capacité financière</w:t>
      </w:r>
      <w:r w:rsidR="00B71780" w:rsidRPr="00DA0F01">
        <w:rPr>
          <w:rFonts w:eastAsia="Arial Unicode MS"/>
          <w:bCs/>
          <w:iCs/>
          <w:sz w:val="22"/>
          <w:szCs w:val="22"/>
        </w:rPr>
        <w:t xml:space="preserve"> </w:t>
      </w:r>
      <w:r w:rsidR="002E29F3" w:rsidRPr="00DA0F01">
        <w:rPr>
          <w:bCs/>
          <w:sz w:val="22"/>
          <w:szCs w:val="22"/>
        </w:rPr>
        <w:t xml:space="preserve">de </w:t>
      </w:r>
      <w:r w:rsidR="002E29F3" w:rsidRPr="00DA0F01">
        <w:rPr>
          <w:b/>
          <w:bCs/>
          <w:sz w:val="22"/>
          <w:szCs w:val="22"/>
        </w:rPr>
        <w:t xml:space="preserve">Dix millions deux cent cinquante mille (10 250 000) FCFA </w:t>
      </w:r>
      <w:r w:rsidR="002E29F3" w:rsidRPr="00DA0F01">
        <w:rPr>
          <w:bCs/>
          <w:sz w:val="22"/>
          <w:szCs w:val="22"/>
        </w:rPr>
        <w:t xml:space="preserve"> </w:t>
      </w:r>
      <w:r w:rsidR="002E29F3" w:rsidRPr="0045666A">
        <w:rPr>
          <w:b/>
          <w:bCs/>
          <w:sz w:val="22"/>
          <w:szCs w:val="22"/>
        </w:rPr>
        <w:t xml:space="preserve">par </w:t>
      </w:r>
      <w:proofErr w:type="gramStart"/>
      <w:r w:rsidR="002E29F3" w:rsidRPr="0045666A">
        <w:rPr>
          <w:b/>
          <w:bCs/>
          <w:sz w:val="22"/>
          <w:szCs w:val="22"/>
        </w:rPr>
        <w:t>lot</w:t>
      </w:r>
      <w:r w:rsidR="002E29F3" w:rsidRPr="00DA0F01">
        <w:rPr>
          <w:bCs/>
          <w:sz w:val="22"/>
          <w:szCs w:val="22"/>
        </w:rPr>
        <w:t>.</w:t>
      </w:r>
      <w:r w:rsidR="00A54F68" w:rsidRPr="00DA0F01">
        <w:rPr>
          <w:rFonts w:eastAsia="Arial Unicode MS"/>
          <w:bCs/>
          <w:iCs/>
          <w:sz w:val="22"/>
          <w:szCs w:val="22"/>
        </w:rPr>
        <w:t>…</w:t>
      </w:r>
      <w:r w:rsidR="0045666A">
        <w:rPr>
          <w:rFonts w:eastAsia="Arial Unicode MS"/>
          <w:bCs/>
          <w:iCs/>
          <w:sz w:val="22"/>
          <w:szCs w:val="22"/>
        </w:rPr>
        <w:t>…………………………………………………………………………</w:t>
      </w:r>
      <w:r w:rsidR="00FB4E6D">
        <w:rPr>
          <w:rFonts w:eastAsia="Arial Unicode MS"/>
          <w:bCs/>
          <w:iCs/>
          <w:sz w:val="22"/>
          <w:szCs w:val="22"/>
        </w:rPr>
        <w:t>…</w:t>
      </w:r>
      <w:proofErr w:type="gramEnd"/>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45666A" w:rsidRPr="004108B8" w:rsidRDefault="0045666A" w:rsidP="0045666A">
      <w:pPr>
        <w:pStyle w:val="Corpsdetexte"/>
        <w:spacing w:before="120"/>
        <w:ind w:firstLine="426"/>
        <w:jc w:val="both"/>
        <w:rPr>
          <w:rFonts w:eastAsia="Arial Unicode MS"/>
          <w:b/>
          <w:bCs/>
          <w:iCs/>
          <w:sz w:val="22"/>
          <w:szCs w:val="22"/>
        </w:rPr>
      </w:pPr>
      <w:r w:rsidRPr="004108B8">
        <w:rPr>
          <w:rFonts w:eastAsia="Arial Unicode MS"/>
          <w:b/>
          <w:bCs/>
          <w:iCs/>
          <w:sz w:val="22"/>
          <w:szCs w:val="22"/>
        </w:rPr>
        <w:t>Seules les offres financières des soumissionnaires dont l’offre technique aura obtenu un pourcentage supérieur ou égal à 80%</w:t>
      </w:r>
      <w:r>
        <w:rPr>
          <w:rFonts w:eastAsia="Arial Unicode MS"/>
          <w:b/>
          <w:bCs/>
          <w:iCs/>
          <w:sz w:val="22"/>
          <w:szCs w:val="22"/>
        </w:rPr>
        <w:t xml:space="preserve"> de la note technique</w:t>
      </w:r>
      <w:r w:rsidRPr="004108B8">
        <w:rPr>
          <w:rFonts w:eastAsia="Arial Unicode MS"/>
          <w:b/>
          <w:bCs/>
          <w:iCs/>
          <w:sz w:val="22"/>
          <w:szCs w:val="22"/>
        </w:rPr>
        <w:t>, (soit au moins 16 sur 20) seront examinées.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00FB4E6D">
        <w:rPr>
          <w:rFonts w:eastAsia="Arial Unicode MS"/>
          <w:b/>
          <w:sz w:val="22"/>
          <w:szCs w:val="22"/>
        </w:rPr>
        <w:t>quatre-vingt-dix (9</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DA0F01" w:rsidRDefault="00B71780" w:rsidP="00A47497">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sidR="001C1A0F">
        <w:rPr>
          <w:rFonts w:eastAsia="Arial Unicode MS"/>
          <w:b/>
          <w:sz w:val="22"/>
          <w:szCs w:val="22"/>
        </w:rPr>
        <w:t>quatre</w:t>
      </w:r>
      <w:r w:rsidR="001C1A0F" w:rsidRPr="00DA0F01">
        <w:rPr>
          <w:rFonts w:eastAsia="Arial Unicode MS"/>
          <w:b/>
          <w:sz w:val="22"/>
          <w:szCs w:val="22"/>
        </w:rPr>
        <w:t xml:space="preserve"> </w:t>
      </w:r>
      <w:r w:rsidRPr="00DA0F01">
        <w:rPr>
          <w:rFonts w:eastAsia="Arial Unicode MS"/>
          <w:b/>
          <w:sz w:val="22"/>
          <w:szCs w:val="22"/>
        </w:rPr>
        <w:t xml:space="preserve">cent </w:t>
      </w:r>
      <w:r w:rsidR="001C1A0F">
        <w:rPr>
          <w:rFonts w:eastAsia="Arial Unicode MS"/>
          <w:b/>
          <w:sz w:val="22"/>
          <w:szCs w:val="22"/>
        </w:rPr>
        <w:t>dix</w:t>
      </w:r>
      <w:r w:rsidRPr="00DA0F01">
        <w:rPr>
          <w:rFonts w:eastAsia="Arial Unicode MS"/>
          <w:b/>
          <w:sz w:val="22"/>
          <w:szCs w:val="22"/>
        </w:rPr>
        <w:t xml:space="preserve"> mille (</w:t>
      </w:r>
      <w:r w:rsidR="001C1A0F">
        <w:rPr>
          <w:rFonts w:eastAsia="Arial Unicode MS"/>
          <w:b/>
          <w:sz w:val="22"/>
          <w:szCs w:val="22"/>
        </w:rPr>
        <w:t>410</w:t>
      </w:r>
      <w:r w:rsidRPr="00DA0F01">
        <w:rPr>
          <w:rFonts w:eastAsia="Arial Unicode MS"/>
          <w:b/>
          <w:sz w:val="22"/>
          <w:szCs w:val="22"/>
        </w:rPr>
        <w:t xml:space="preserve"> 000)</w:t>
      </w:r>
      <w:r w:rsidRPr="00DA0F01">
        <w:rPr>
          <w:rFonts w:eastAsia="Arial Unicode MS"/>
          <w:sz w:val="22"/>
          <w:szCs w:val="22"/>
        </w:rPr>
        <w:t xml:space="preserve"> FCFA TTC </w:t>
      </w:r>
      <w:r w:rsidRPr="00FB4E6D">
        <w:rPr>
          <w:rFonts w:eastAsia="Arial Unicode MS"/>
          <w:b/>
          <w:sz w:val="22"/>
          <w:szCs w:val="22"/>
        </w:rPr>
        <w:t>par lot</w:t>
      </w:r>
      <w:r w:rsidRPr="00DA0F01">
        <w:rPr>
          <w:rFonts w:eastAsia="Arial Unicode MS"/>
          <w:sz w:val="22"/>
          <w:szCs w:val="22"/>
        </w:rPr>
        <w:t xml:space="preserve">, </w:t>
      </w:r>
      <w:r w:rsidR="001C1A0F">
        <w:rPr>
          <w:rFonts w:eastAsia="Arial Unicode MS"/>
          <w:sz w:val="22"/>
          <w:szCs w:val="22"/>
        </w:rPr>
        <w:t xml:space="preserve">représentant </w:t>
      </w:r>
      <w:r w:rsidR="001C1A0F" w:rsidRPr="00FB4E6D">
        <w:rPr>
          <w:rFonts w:eastAsia="Arial Unicode MS"/>
          <w:b/>
          <w:sz w:val="22"/>
          <w:szCs w:val="22"/>
        </w:rPr>
        <w:t xml:space="preserve">2 </w:t>
      </w:r>
      <w:r w:rsidR="00A47497" w:rsidRPr="00FB4E6D">
        <w:rPr>
          <w:rFonts w:eastAsia="Arial Unicode MS"/>
          <w:b/>
          <w:sz w:val="22"/>
          <w:szCs w:val="22"/>
        </w:rPr>
        <w:t>%</w:t>
      </w:r>
      <w:r w:rsidR="00A47497" w:rsidRPr="00DA0F01">
        <w:rPr>
          <w:rFonts w:eastAsia="Arial Unicode MS"/>
          <w:sz w:val="22"/>
          <w:szCs w:val="22"/>
        </w:rPr>
        <w:t xml:space="preserve"> du cout prévisionnel </w:t>
      </w:r>
      <w:r w:rsidR="00A47497" w:rsidRPr="00FB4E6D">
        <w:rPr>
          <w:rFonts w:eastAsia="Arial Unicode MS"/>
          <w:b/>
          <w:sz w:val="22"/>
          <w:szCs w:val="22"/>
        </w:rPr>
        <w:t>par lot</w:t>
      </w:r>
      <w:r w:rsidR="00A47497" w:rsidRPr="00DA0F01">
        <w:rPr>
          <w:rFonts w:eastAsia="Arial Unicode MS"/>
          <w:sz w:val="22"/>
          <w:szCs w:val="22"/>
        </w:rPr>
        <w:t xml:space="preserve"> ;  </w:t>
      </w:r>
      <w:r w:rsidRPr="00DA0F01">
        <w:rPr>
          <w:rFonts w:eastAsia="Arial Unicode MS"/>
          <w:sz w:val="22"/>
          <w:szCs w:val="22"/>
        </w:rPr>
        <w:t>établi s</w:t>
      </w:r>
      <w:r w:rsidR="00A47497" w:rsidRPr="00DA0F01">
        <w:rPr>
          <w:rFonts w:eastAsia="Arial Unicode MS"/>
          <w:sz w:val="22"/>
          <w:szCs w:val="22"/>
        </w:rPr>
        <w:t>elon le modèle indiqué dans le Dossier d’Appel d’O</w:t>
      </w:r>
      <w:r w:rsidRPr="00DA0F01">
        <w:rPr>
          <w:rFonts w:eastAsia="Arial Unicode MS"/>
          <w:sz w:val="22"/>
          <w:szCs w:val="22"/>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B77FA0" w:rsidRPr="00DA0F01">
        <w:rPr>
          <w:rFonts w:eastAsia="Arial Unicode MS"/>
          <w:b/>
          <w:sz w:val="22"/>
          <w:szCs w:val="22"/>
        </w:rPr>
        <w:t>quatre (04</w:t>
      </w:r>
      <w:r w:rsidRPr="00DA0F01">
        <w:rPr>
          <w:rFonts w:eastAsia="Arial Unicode MS"/>
          <w:b/>
          <w:sz w:val="22"/>
          <w:szCs w:val="22"/>
        </w:rPr>
        <w:t>) mois</w:t>
      </w:r>
      <w:r w:rsidR="002E29F3" w:rsidRPr="00DA0F01">
        <w:rPr>
          <w:rFonts w:eastAsia="Arial Unicode MS"/>
          <w:b/>
          <w:sz w:val="22"/>
          <w:szCs w:val="22"/>
        </w:rPr>
        <w:t xml:space="preserve"> par lot</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Pr="00DA0F01" w:rsidRDefault="002E29F3" w:rsidP="00E865AD">
      <w:pPr>
        <w:ind w:firstLine="426"/>
        <w:jc w:val="both"/>
        <w:rPr>
          <w:rFonts w:eastAsia="Arial Unicode MS"/>
          <w:sz w:val="22"/>
          <w:szCs w:val="22"/>
        </w:rPr>
      </w:pPr>
    </w:p>
    <w:p w:rsidR="00B77FA0" w:rsidRPr="00DA0F01" w:rsidRDefault="00B77FA0"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lastRenderedPageBreak/>
        <w:t xml:space="preserve">ATTRIBUTION </w:t>
      </w:r>
      <w:r w:rsidR="00F12B93" w:rsidRPr="00DA0F01">
        <w:rPr>
          <w:rFonts w:eastAsia="Arial Unicode MS"/>
          <w:b/>
          <w:sz w:val="22"/>
          <w:szCs w:val="22"/>
        </w:rPr>
        <w:t xml:space="preserve">DE LA </w:t>
      </w:r>
      <w:r w:rsidR="008307DE" w:rsidRPr="00DA0F01">
        <w:rPr>
          <w:rFonts w:eastAsia="Arial Unicode MS"/>
          <w:b/>
          <w:sz w:val="22"/>
          <w:szCs w:val="22"/>
        </w:rPr>
        <w:t xml:space="preserve"> LETTRE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29717C">
      <w:pPr>
        <w:pStyle w:val="Paragraphedeliste"/>
        <w:numPr>
          <w:ilvl w:val="2"/>
          <w:numId w:val="53"/>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29717C">
      <w:pPr>
        <w:pStyle w:val="Paragraphedeliste"/>
        <w:numPr>
          <w:ilvl w:val="2"/>
          <w:numId w:val="53"/>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29717C">
      <w:pPr>
        <w:pStyle w:val="Paragraphedeliste"/>
        <w:numPr>
          <w:ilvl w:val="2"/>
          <w:numId w:val="53"/>
        </w:numPr>
        <w:spacing w:before="120" w:after="120"/>
        <w:ind w:left="1560"/>
        <w:jc w:val="both"/>
        <w:rPr>
          <w:rFonts w:eastAsia="Arial Unicode MS"/>
          <w:b/>
          <w:sz w:val="22"/>
          <w:szCs w:val="22"/>
        </w:rPr>
      </w:pPr>
      <w:r w:rsidRPr="00DA0F01">
        <w:rPr>
          <w:rFonts w:eastAsia="Arial Unicode MS"/>
          <w:sz w:val="22"/>
          <w:szCs w:val="22"/>
        </w:rPr>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 xml:space="preserve">classée la moins </w:t>
      </w:r>
      <w:proofErr w:type="spellStart"/>
      <w:r w:rsidRPr="00DA0F01">
        <w:rPr>
          <w:rFonts w:eastAsia="Arial Unicode MS"/>
          <w:b/>
          <w:sz w:val="22"/>
          <w:szCs w:val="22"/>
        </w:rPr>
        <w:t>disante</w:t>
      </w:r>
      <w:proofErr w:type="spellEnd"/>
      <w:r w:rsidRPr="00DA0F01">
        <w:rPr>
          <w:rFonts w:eastAsia="Arial Unicode MS"/>
          <w:b/>
          <w:sz w:val="22"/>
          <w:szCs w:val="22"/>
        </w:rPr>
        <w:t>.</w:t>
      </w:r>
    </w:p>
    <w:p w:rsidR="002B4680" w:rsidRPr="00A677D1" w:rsidRDefault="002B4680" w:rsidP="002B4680">
      <w:pPr>
        <w:pStyle w:val="Corpsdetexte"/>
        <w:rPr>
          <w:bCs/>
          <w:sz w:val="22"/>
          <w:szCs w:val="22"/>
        </w:rPr>
      </w:pPr>
      <w:r>
        <w:rPr>
          <w:bCs/>
          <w:sz w:val="22"/>
          <w:szCs w:val="22"/>
        </w:rPr>
        <w:tab/>
      </w:r>
      <w:r w:rsidRPr="00A677D1">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2B4680" w:rsidRPr="002B4680" w:rsidRDefault="002B4680" w:rsidP="002B4680">
      <w:pPr>
        <w:pStyle w:val="Corpsdetexte"/>
        <w:numPr>
          <w:ilvl w:val="0"/>
          <w:numId w:val="120"/>
        </w:numPr>
        <w:tabs>
          <w:tab w:val="left" w:pos="1134"/>
        </w:tabs>
        <w:jc w:val="both"/>
        <w:rPr>
          <w:bCs/>
          <w:sz w:val="22"/>
          <w:szCs w:val="22"/>
        </w:rPr>
      </w:pPr>
      <w:r>
        <w:rPr>
          <w:bCs/>
          <w:sz w:val="22"/>
          <w:szCs w:val="22"/>
        </w:rPr>
        <w:t>U</w:t>
      </w:r>
      <w:r w:rsidRPr="00A677D1">
        <w:rPr>
          <w:bCs/>
          <w:sz w:val="22"/>
          <w:szCs w:val="22"/>
        </w:rPr>
        <w:t xml:space="preserve">n deuxième chef de chantier remplissant les mêmes critères que le premier ;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RENSEIGNEMENTS COMPLEMENTAIRES</w:t>
      </w:r>
    </w:p>
    <w:p w:rsidR="00A47497" w:rsidRPr="00DA0F01" w:rsidRDefault="00A47497" w:rsidP="00A47497">
      <w:pPr>
        <w:pStyle w:val="Corpsdetexte2"/>
        <w:ind w:left="360"/>
      </w:pPr>
      <w:r w:rsidRPr="00DA0F01">
        <w:t xml:space="preserve">Les renseignements complémentaires peuvent être obtenus aux heures ouvrables </w:t>
      </w:r>
      <w:r w:rsidR="001A2432">
        <w:t>à la Commune de Batouri</w:t>
      </w:r>
      <w:r w:rsidR="00B33BD4">
        <w:t xml:space="preserve">, </w:t>
      </w:r>
      <w:r w:rsidR="00B33BD4" w:rsidRPr="00DA0F01">
        <w:rPr>
          <w:rFonts w:eastAsia="Arial Unicode MS"/>
          <w:sz w:val="22"/>
          <w:szCs w:val="22"/>
        </w:rPr>
        <w:t xml:space="preserve">Service de la Passation des Marchés, </w:t>
      </w:r>
      <w:r w:rsidR="00B33BD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C96F37">
            <w:pPr>
              <w:spacing w:line="276" w:lineRule="auto"/>
              <w:rPr>
                <w:rFonts w:eastAsia="Arial Unicode MS"/>
                <w:sz w:val="22"/>
                <w:szCs w:val="22"/>
                <w:lang w:eastAsia="en-US"/>
              </w:rPr>
            </w:pPr>
          </w:p>
          <w:p w:rsidR="00DA1164" w:rsidRPr="00DA0F01" w:rsidRDefault="008902CB">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simplePos x="0" y="0"/>
                      <wp:positionH relativeFrom="column">
                        <wp:posOffset>2336800</wp:posOffset>
                      </wp:positionH>
                      <wp:positionV relativeFrom="paragraph">
                        <wp:posOffset>-110490</wp:posOffset>
                      </wp:positionV>
                      <wp:extent cx="4038600" cy="1571625"/>
                      <wp:effectExtent l="0" t="0" r="19050" b="28575"/>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58184E" w:rsidRPr="00C60530" w:rsidRDefault="0058184E"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58184E" w:rsidRPr="00C60530" w:rsidRDefault="005818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58184E" w:rsidRPr="00C60530" w:rsidRDefault="005818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58184E" w:rsidRPr="00BC6BE4" w:rsidRDefault="0058184E" w:rsidP="00A47497">
                                  <w:pPr>
                                    <w:tabs>
                                      <w:tab w:val="left" w:pos="426"/>
                                    </w:tabs>
                                    <w:ind w:left="720"/>
                                    <w:rPr>
                                      <w:rFonts w:ascii="Tahoma" w:hAnsi="Tahoma" w:cs="Tahoma"/>
                                      <w:sz w:val="16"/>
                                      <w:szCs w:val="16"/>
                                    </w:rPr>
                                  </w:pPr>
                                </w:p>
                                <w:p w:rsidR="0058184E" w:rsidRPr="00EA436D" w:rsidRDefault="0058184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1"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0NLgIAAF8EAAAOAAAAZHJzL2Uyb0RvYy54bWysVE1v2zAMvQ/YfxB0X+ykSZoacYouXYYB&#10;3QfQ7bKbLMm2MFnUJCV29utHyWmabbdiPgikSD2Sj6TXt0OnyUE6r8CUdDrJKZGGg1CmKem3r7s3&#10;K0p8YEYwDUaW9Cg9vd28frXubSFn0IIW0hEEMb7obUnbEGyRZZ63smN+AlYaNNbgOhZQdU0mHOsR&#10;vdPZLM+XWQ9OWAdceo+396ORbhJ+XUsePte1l4HokmJuIZ0unVU8s82aFY1jtlX8lAZ7QRYdUwaD&#10;nqHuWWBk79Q/UJ3iDjzUYcKhy6CuFZepBqxmmv9VzWPLrEy1IDnenmny/w+Wfzp8cUSJkl4tKDGs&#10;wx59x04RIUmQQ5Bktowk9dYX6Pto0TsMb2HAZqeCvX0A/sMTA9uWmUbeOQd9K5nAJKfxZXbxdMTx&#10;EaTqP4LAYGwfIAENtesig8gJQXRs1vHcIEyEcLyc51erZY4mjrbp4nq6nC1SDFY8PbfOh/cSOhKF&#10;kjqcgATPDg8+xHRY8eQSo3nQSuyU1klxTbXVjhwYTssufSf0P9y0IX1JbxYY+6UQnQo49lp1JV3l&#10;8YtxWBF5e2dEkgNTepQxZW1OREbuRhbDUA2pcYmBSHIF4ojMOhinHLcShRbcL0p6nPCS+p975iQl&#10;+oPB7txM5/O4EkmZL65nqLhLS3VpYYYjVEkDJaO4DeMa7a1TTYuRxnkwcIcdrVXi+jmrU/o4xakF&#10;p42La3KpJ6/n/8LmNwAAAP//AwBQSwMEFAAGAAgAAAAhABwZR1bgAAAADAEAAA8AAABkcnMvZG93&#10;bnJldi54bWxMj8FOwzAQRO9I/IO1SFxQayetShWyqaoKxLmFCzc33iYR8TqJ3Sbl63FPcJyd0eyb&#10;fDPZVlxo8I1jhGSuQBCXzjRcIXx+vM3WIHzQbHTrmBCu5GFT3N/lOjNu5D1dDqESsYR9phHqELpM&#10;Sl/WZLWfu444eic3WB2iHCppBj3GctvKVKmVtLrh+KHWHe1qKr8PZ4vgxterddSr9Onrx77vtv3+&#10;lPaIjw/T9gVEoCn8heGGH9GhiExHd2bjRYuwWK3jloAwS56XIG4JpZbxdERIFyoBWeTy/4jiFwAA&#10;//8DAFBLAQItABQABgAIAAAAIQC2gziS/gAAAOEBAAATAAAAAAAAAAAAAAAAAAAAAABbQ29udGVu&#10;dF9UeXBlc10ueG1sUEsBAi0AFAAGAAgAAAAhADj9If/WAAAAlAEAAAsAAAAAAAAAAAAAAAAALwEA&#10;AF9yZWxzLy5yZWxzUEsBAi0AFAAGAAgAAAAhALwVPQ0uAgAAXwQAAA4AAAAAAAAAAAAAAAAALgIA&#10;AGRycy9lMm9Eb2MueG1sUEsBAi0AFAAGAAgAAAAhABwZR1bgAAAADAEAAA8AAAAAAAAAAAAAAAAA&#10;iAQAAGRycy9kb3ducmV2LnhtbFBLBQYAAAAABAAEAPMAAACVBQAAAAA=&#10;" strokecolor="white">
                      <v:textbox>
                        <w:txbxContent>
                          <w:p w:rsidR="0058184E" w:rsidRPr="00C60530" w:rsidRDefault="0058184E"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58184E" w:rsidRPr="00C60530" w:rsidRDefault="005818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58184E" w:rsidRPr="00C60530" w:rsidRDefault="005818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58184E" w:rsidRPr="00BC6BE4" w:rsidRDefault="0058184E" w:rsidP="00A47497">
                            <w:pPr>
                              <w:tabs>
                                <w:tab w:val="left" w:pos="426"/>
                              </w:tabs>
                              <w:ind w:left="720"/>
                              <w:rPr>
                                <w:rFonts w:ascii="Tahoma" w:hAnsi="Tahoma" w:cs="Tahoma"/>
                                <w:sz w:val="16"/>
                                <w:szCs w:val="16"/>
                              </w:rPr>
                            </w:pPr>
                          </w:p>
                          <w:p w:rsidR="0058184E" w:rsidRPr="00EA436D" w:rsidRDefault="0058184E"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58184E" w:rsidRPr="00F52CA4" w:rsidRDefault="0058184E" w:rsidP="00A47497">
                                  <w:pPr>
                                    <w:rPr>
                                      <w:rFonts w:ascii="Tahoma" w:hAnsi="Tahoma" w:cs="Tahoma"/>
                                      <w:b/>
                                      <w:u w:val="single"/>
                                    </w:rPr>
                                  </w:pPr>
                                  <w:r w:rsidRPr="00F52CA4">
                                    <w:rPr>
                                      <w:rFonts w:ascii="Tahoma" w:hAnsi="Tahoma" w:cs="Tahoma"/>
                                      <w:b/>
                                      <w:u w:val="single"/>
                                    </w:rPr>
                                    <w:t>AMPLIATIONS</w:t>
                                  </w:r>
                                </w:p>
                                <w:p w:rsidR="0058184E" w:rsidRDefault="005818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B33BD4" w:rsidRPr="00BC6BE4" w:rsidRDefault="00B33BD4"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58184E" w:rsidRPr="00BC6BE4" w:rsidRDefault="005818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58184E" w:rsidRPr="00A47497" w:rsidRDefault="0058184E"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58184E" w:rsidRPr="00BC6BE4" w:rsidRDefault="005818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58184E" w:rsidRPr="00BC6BE4" w:rsidRDefault="005818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58184E" w:rsidRPr="00BC6BE4" w:rsidRDefault="0058184E" w:rsidP="00A47497">
                                  <w:pPr>
                                    <w:tabs>
                                      <w:tab w:val="left" w:pos="426"/>
                                    </w:tabs>
                                    <w:ind w:left="720"/>
                                    <w:rPr>
                                      <w:rFonts w:ascii="Tahoma" w:hAnsi="Tahoma" w:cs="Tahoma"/>
                                      <w:sz w:val="16"/>
                                      <w:szCs w:val="16"/>
                                    </w:rPr>
                                  </w:pPr>
                                </w:p>
                                <w:p w:rsidR="0058184E" w:rsidRPr="00EA436D" w:rsidRDefault="0058184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58184E" w:rsidRPr="00F52CA4" w:rsidRDefault="0058184E" w:rsidP="00A47497">
                            <w:pPr>
                              <w:rPr>
                                <w:rFonts w:ascii="Tahoma" w:hAnsi="Tahoma" w:cs="Tahoma"/>
                                <w:b/>
                                <w:u w:val="single"/>
                              </w:rPr>
                            </w:pPr>
                            <w:r w:rsidRPr="00F52CA4">
                              <w:rPr>
                                <w:rFonts w:ascii="Tahoma" w:hAnsi="Tahoma" w:cs="Tahoma"/>
                                <w:b/>
                                <w:u w:val="single"/>
                              </w:rPr>
                              <w:t>AMPLIATIONS</w:t>
                            </w:r>
                          </w:p>
                          <w:p w:rsidR="0058184E" w:rsidRDefault="005818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B33BD4" w:rsidRPr="00BC6BE4" w:rsidRDefault="00B33BD4"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58184E" w:rsidRPr="00BC6BE4" w:rsidRDefault="005818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58184E" w:rsidRPr="00A47497" w:rsidRDefault="0058184E"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58184E" w:rsidRPr="00BC6BE4" w:rsidRDefault="005818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58184E" w:rsidRPr="00BC6BE4" w:rsidRDefault="005818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58184E" w:rsidRPr="00BC6BE4" w:rsidRDefault="0058184E" w:rsidP="00A47497">
                            <w:pPr>
                              <w:tabs>
                                <w:tab w:val="left" w:pos="426"/>
                              </w:tabs>
                              <w:ind w:left="720"/>
                              <w:rPr>
                                <w:rFonts w:ascii="Tahoma" w:hAnsi="Tahoma" w:cs="Tahoma"/>
                                <w:sz w:val="16"/>
                                <w:szCs w:val="16"/>
                              </w:rPr>
                            </w:pPr>
                          </w:p>
                          <w:p w:rsidR="0058184E" w:rsidRPr="00EA436D" w:rsidRDefault="0058184E"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simplePos x="0" y="0"/>
                <wp:positionH relativeFrom="column">
                  <wp:posOffset>266065</wp:posOffset>
                </wp:positionH>
                <wp:positionV relativeFrom="paragraph">
                  <wp:posOffset>1019810</wp:posOffset>
                </wp:positionV>
                <wp:extent cx="4914900" cy="1628775"/>
                <wp:effectExtent l="38735" t="46355" r="37465" b="4889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58184E" w:rsidRPr="000E73A1" w:rsidRDefault="0058184E" w:rsidP="001535B7">
                            <w:pPr>
                              <w:jc w:val="center"/>
                              <w:rPr>
                                <w:rFonts w:ascii="Albertus Extra Bold" w:hAnsi="Albertus Extra Bold"/>
                                <w:sz w:val="8"/>
                                <w:szCs w:val="16"/>
                              </w:rPr>
                            </w:pPr>
                          </w:p>
                          <w:p w:rsidR="0058184E" w:rsidRPr="000E73A1" w:rsidRDefault="0058184E" w:rsidP="001535B7">
                            <w:pPr>
                              <w:jc w:val="center"/>
                              <w:rPr>
                                <w:rFonts w:ascii="Albertus Extra Bold" w:hAnsi="Albertus Extra Bold"/>
                                <w:sz w:val="32"/>
                              </w:rPr>
                            </w:pPr>
                            <w:r w:rsidRPr="000E73A1">
                              <w:rPr>
                                <w:rFonts w:ascii="Albertus Extra Bold" w:hAnsi="Albertus Extra Bold"/>
                                <w:sz w:val="32"/>
                              </w:rPr>
                              <w:t>Pièce N°2 :</w:t>
                            </w:r>
                          </w:p>
                          <w:p w:rsidR="0058184E" w:rsidRPr="000E73A1" w:rsidRDefault="0058184E"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3" type="#_x0000_t69" style="position:absolute;left:0;text-align:left;margin-left:20.95pt;margin-top:80.3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QCTQIAAK4EAAAOAAAAZHJzL2Uyb0RvYy54bWysVNtuEzEQfUfiHyy/091srl11U1UpRUgF&#10;KgofMLG9WYNv2E425esZe5OQAuIBsQ/WjGd85nJm9up6rxXZCR+kNQ0dXZSUCMMsl2bT0M+f7l4t&#10;KAkRDAdljWjokwj0evnyxVXvalHZziouPEEQE+reNbSL0dVFEVgnNIQL64RBY2u9hoiq3xTcQ4/o&#10;WhVVWc6K3nruvGUiBLy9HYx0mfHbVrD4oW2DiEQ1FHOL+fT5XKezWF5BvfHgOskOacA/ZKFBGgx6&#10;grqFCGTr5W9QWjJvg23jBbO6sG0rmcg1YDWj8pdqHjtwIteCzQnu1Kbw/2DZ+92DJ5I3dDymxIBG&#10;jm620ebQZFrNUod6F2p0fHQPPtUY3L1lXwMxdtWB2Ygb723fCeCY1yj5F88eJCXgU7Lu31mO+ID4&#10;uVn71usEiG0g+8zJ04kTsY+E4eXkcjS5LJE6hrbRrFrM59McA+rjc+dDfCOsJkloqBJt/Cg3Xcx5&#10;5UCwuw8x08MPNQL/MqKk1QrZ3oEis0k5zbUihWc+1TOfcjwd6oP6gFhAfYyeO2OV5HdSqaz4zXql&#10;PEH4ht7l75B4OHdThvQNrRZTrOvvGGX+/oShZcQtUlI3dHFygjpx8trwPOMRpBpkzFmZA0mJl4Hf&#10;uF/v8xzMU4DE2dryJ2TN22FpcMlR6Kz/TkmPC9PQ8G0LXlCi3hpkHnmapA3LymQ6r1Dx55b1uQUM&#10;Q6iGRkoGcRWHrdw6n7hLk5S6YWyaxlbG41gNWR3Sx6VA6dnWnevZ6+dvZvkDAAD//wMAUEsDBBQA&#10;BgAIAAAAIQDnwpdB3wAAAAoBAAAPAAAAZHJzL2Rvd25yZXYueG1sTI/NTsMwEITvSLyDtUjcqJMK&#10;0hLiVFURCHqjpXc33vyo8TrEbpv06dme4Lgzn2ZnssVgW3HC3jeOFMSTCARS4UxDlYLv7dvDHIQP&#10;moxuHaGCET0s8tubTKfGnekLT5tQCQ4hn2oFdQhdKqUvarTaT1yHxF7peqsDn30lTa/PHG5bOY2i&#10;RFrdEH+odYerGovD5mgVbGeH5W5cT38+x9VHXO7C5fJevip1fzcsX0AEHMIfDNf6XB1y7rR3RzJe&#10;tAoe42cmWU+iBAQD8/iJlf3VmcUg80z+n5D/AgAA//8DAFBLAQItABQABgAIAAAAIQC2gziS/gAA&#10;AOEBAAATAAAAAAAAAAAAAAAAAAAAAABbQ29udGVudF9UeXBlc10ueG1sUEsBAi0AFAAGAAgAAAAh&#10;ADj9If/WAAAAlAEAAAsAAAAAAAAAAAAAAAAALwEAAF9yZWxzLy5yZWxzUEsBAi0AFAAGAAgAAAAh&#10;AFZflAJNAgAArgQAAA4AAAAAAAAAAAAAAAAALgIAAGRycy9lMm9Eb2MueG1sUEsBAi0AFAAGAAgA&#10;AAAhAOfCl0HfAAAACgEAAA8AAAAAAAAAAAAAAAAApwQAAGRycy9kb3ducmV2LnhtbFBLBQYAAAAA&#10;BAAEAPMAAACzBQAAAAA=&#10;" adj=",3882" strokeweight="2.25pt">
                <v:textbox>
                  <w:txbxContent>
                    <w:p w:rsidR="0058184E" w:rsidRPr="000E73A1" w:rsidRDefault="0058184E" w:rsidP="001535B7">
                      <w:pPr>
                        <w:jc w:val="center"/>
                        <w:rPr>
                          <w:rFonts w:ascii="Albertus Extra Bold" w:hAnsi="Albertus Extra Bold"/>
                          <w:sz w:val="8"/>
                          <w:szCs w:val="16"/>
                        </w:rPr>
                      </w:pPr>
                    </w:p>
                    <w:p w:rsidR="0058184E" w:rsidRPr="000E73A1" w:rsidRDefault="0058184E" w:rsidP="001535B7">
                      <w:pPr>
                        <w:jc w:val="center"/>
                        <w:rPr>
                          <w:rFonts w:ascii="Albertus Extra Bold" w:hAnsi="Albertus Extra Bold"/>
                          <w:sz w:val="32"/>
                        </w:rPr>
                      </w:pPr>
                      <w:r w:rsidRPr="000E73A1">
                        <w:rPr>
                          <w:rFonts w:ascii="Albertus Extra Bold" w:hAnsi="Albertus Extra Bold"/>
                          <w:sz w:val="32"/>
                        </w:rPr>
                        <w:t>Pièce N°2 :</w:t>
                      </w:r>
                    </w:p>
                    <w:p w:rsidR="0058184E" w:rsidRPr="000E73A1" w:rsidRDefault="0058184E"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1A2432" w:rsidRPr="00DA0F01" w:rsidRDefault="001A2432" w:rsidP="00F70624">
      <w:pPr>
        <w:spacing w:before="120" w:after="120"/>
        <w:jc w:val="both"/>
        <w:rPr>
          <w:rFonts w:eastAsia="Arial Unicode MS"/>
          <w:b/>
          <w:sz w:val="22"/>
          <w:szCs w:val="22"/>
          <w:u w:val="single"/>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lastRenderedPageBreak/>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lastRenderedPageBreak/>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29717C">
      <w:pPr>
        <w:widowControl w:val="0"/>
        <w:numPr>
          <w:ilvl w:val="1"/>
          <w:numId w:val="116"/>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29717C">
      <w:pPr>
        <w:widowControl w:val="0"/>
        <w:numPr>
          <w:ilvl w:val="2"/>
          <w:numId w:val="95"/>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proofErr w:type="gramStart"/>
      <w:r w:rsidRPr="00DA0F01">
        <w:t>d</w:t>
      </w:r>
      <w:proofErr w:type="gramEnd"/>
      <w:r w:rsidRPr="00DA0F01">
        <w:t>.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lastRenderedPageBreak/>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w:t>
      </w:r>
      <w:proofErr w:type="spellStart"/>
      <w:r w:rsidRPr="00DA0F01">
        <w:t>co-traitance</w:t>
      </w:r>
      <w:proofErr w:type="spellEnd"/>
      <w:r w:rsidRPr="00DA0F01">
        <w:t>)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e. En cas de groupement solidaire, les </w:t>
      </w:r>
      <w:proofErr w:type="spellStart"/>
      <w:r w:rsidRPr="00DA0F01">
        <w:t>co-traitants</w:t>
      </w:r>
      <w:proofErr w:type="spellEnd"/>
      <w:r w:rsidRPr="00DA0F01">
        <w:t xml:space="preserve">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d’avance de démarrage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lastRenderedPageBreak/>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proofErr w:type="gramStart"/>
      <w:r w:rsidRPr="00DA0F01">
        <w:t>;à</w:t>
      </w:r>
      <w:proofErr w:type="gramEnd"/>
      <w:r w:rsidRPr="00DA0F01">
        <w:t xml:space="preserve">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58184E" w:rsidRDefault="0058184E"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margin-left:0;margin-top:45.1pt;width:320.6pt;height:24.5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PJ2gEAAJ0DAAAOAAAAZHJzL2Uyb0RvYy54bWysU02P0zAQvSPxHyzfaT62uy1R3ZWgWoRU&#10;wUqFCzfXcZqI2GM83ibl1zN2ut1quSEujj3z5uO9mazuR9Ozo/bYgRW8mOWcaaug7uxB8O/fHt4t&#10;OcMgbS17sFrwk0Z+v377ZjW4SpfQQl9rzyiJxWpwgrchuCrLULXaSJyB05acDXgjAz39Iau9HCi7&#10;6bMyz++yAXztPCiNSNbN5OTrlL9ptApfmwZ1YL3g1FtIp0/nPp7ZeiWrg5eu7dS5DfkPXRjZWSp6&#10;SbWRQbIn3/2VynTKA0ITZgpMBk3TKZ04EJsif8Vm10qnExcSB91FJvx/adWX46NnXS34TcmZlYZm&#10;9IMmxWrNgh6DZmXUaHBYEXTnCBzGDzDSrBNfdFtQP5Eg2RVmCkBCR03Gxpv4JbaMAmkMp4v0VIIp&#10;Ms7zRXFXkkuR76YoFsvbWDd7iXYewycNhsWL4J5GmzqQxy2GCfoMicUsPHR9T3ZZ9faVIeI2Etsp&#10;KrpT81O/kUYY92MSZflMfg/1ibjTplPtFvxvzgbaGsHx15P0mrP+s6WxvC/m87hm6TG/XURG/tqz&#10;v/ZIqyiV4IGz6foxTKtJu+Fk2NqdU2elUoO0A0mS877GJbt+Jxovf9X6DwA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W83T&#10;ydoBAACdAwAADgAAAAAAAAAAAAAAAAAuAgAAZHJzL2Uyb0RvYy54bWxQSwECLQAUAAYACAAAACEA&#10;SB4/DNwAAAAHAQAADwAAAAAAAAAAAAAAAAA0BAAAZHJzL2Rvd25yZXYueG1sUEsFBgAAAAAEAAQA&#10;8wAAAD0FAAAAAA==&#10;" filled="f" stroked="f">
                <v:path arrowok="t"/>
                <v:textbox>
                  <w:txbxContent>
                    <w:p w:rsidR="0058184E" w:rsidRDefault="0058184E"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proofErr w:type="gramStart"/>
      <w:r w:rsidRPr="00DA0F01">
        <w:rPr>
          <w:i/>
          <w:iCs/>
        </w:rPr>
        <w:lastRenderedPageBreak/>
        <w:t>b.1</w:t>
      </w:r>
      <w:proofErr w:type="gramEnd"/>
      <w:r w:rsidRPr="00DA0F01">
        <w:rPr>
          <w:i/>
          <w:iCs/>
        </w:rPr>
        <w:t>.</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proofErr w:type="gramStart"/>
      <w:r w:rsidRPr="00DA0F01">
        <w:rPr>
          <w:i/>
          <w:iCs/>
        </w:rPr>
        <w:t>b.3</w:t>
      </w:r>
      <w:proofErr w:type="gramEnd"/>
      <w:r w:rsidRPr="00DA0F01">
        <w:rPr>
          <w:i/>
          <w:iCs/>
        </w:rPr>
        <w:t>.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proofErr w:type="gramStart"/>
      <w:r w:rsidRPr="00DA0F01">
        <w:t>Marché</w:t>
      </w:r>
      <w:proofErr w:type="gramEnd"/>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DA0F01" w:rsidRDefault="008901F2" w:rsidP="008901F2">
      <w:pPr>
        <w:widowControl w:val="0"/>
        <w:autoSpaceDE w:val="0"/>
        <w:jc w:val="both"/>
      </w:pPr>
      <w:r w:rsidRPr="00DA0F01">
        <w:t xml:space="preserve">b. Les prix des intrants nécessaires aux Travaux que le soumissionnaire compte se procurer en dehors du pays de </w:t>
      </w:r>
      <w:r w:rsidRPr="00DA0F01">
        <w:lastRenderedPageBreak/>
        <w:t>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DA0F01">
        <w:t>disante</w:t>
      </w:r>
      <w:proofErr w:type="spellEnd"/>
      <w:r w:rsidRPr="00DA0F01">
        <w:t>.</w:t>
      </w:r>
    </w:p>
    <w:p w:rsidR="008901F2" w:rsidRPr="00DA0F01" w:rsidRDefault="008901F2" w:rsidP="008901F2">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lastRenderedPageBreak/>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lastRenderedPageBreak/>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lastRenderedPageBreak/>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proofErr w:type="gramStart"/>
      <w:r w:rsidRPr="00DA0F01">
        <w:t>c</w:t>
      </w:r>
      <w:proofErr w:type="gramEnd"/>
      <w:r w:rsidRPr="00DA0F01">
        <w:t xml:space="preserve">.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w:t>
      </w:r>
      <w:proofErr w:type="spellStart"/>
      <w:r w:rsidRPr="00DA0F01">
        <w:t>disante</w:t>
      </w:r>
      <w:proofErr w:type="spellEnd"/>
      <w:r w:rsidRPr="00DA0F01">
        <w:t>,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xml:space="preserve">. En excluant les sommes provisionnelles et, le cas échéant, les provisions pour imprévus figurant dans le Détail </w:t>
      </w:r>
      <w:r w:rsidRPr="00DA0F01">
        <w:lastRenderedPageBreak/>
        <w:t>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proofErr w:type="gramStart"/>
      <w:r w:rsidRPr="00DA0F01">
        <w:t>c</w:t>
      </w:r>
      <w:proofErr w:type="gramEnd"/>
      <w:r w:rsidRPr="00DA0F01">
        <w:t>.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w:t>
      </w:r>
      <w:proofErr w:type="spellStart"/>
      <w:r w:rsidRPr="00DA0F01">
        <w:rPr>
          <w:spacing w:val="5"/>
        </w:rPr>
        <w:t>disant</w:t>
      </w:r>
      <w:r w:rsidRPr="00DA0F01">
        <w:t>e</w:t>
      </w:r>
      <w:proofErr w:type="spellEnd"/>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w:t>
      </w:r>
      <w:proofErr w:type="spellStart"/>
      <w:r w:rsidRPr="00DA0F01">
        <w:rPr>
          <w:spacing w:val="1"/>
        </w:rPr>
        <w:t>disant</w:t>
      </w:r>
      <w:r w:rsidRPr="00DA0F01">
        <w:t>e</w:t>
      </w:r>
      <w:proofErr w:type="spellEnd"/>
      <w:r w:rsidRPr="00DA0F01">
        <w:t xml:space="preserv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moins-</w:t>
      </w:r>
      <w:proofErr w:type="spellStart"/>
      <w:r w:rsidRPr="00DA0F01">
        <w:t>disante</w:t>
      </w:r>
      <w:proofErr w:type="spellEnd"/>
      <w:r w:rsidRPr="00DA0F01">
        <w:t xml:space="preserv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w:t>
      </w:r>
      <w:proofErr w:type="spellStart"/>
      <w:r w:rsidRPr="00DA0F01">
        <w:t>disante</w:t>
      </w:r>
      <w:proofErr w:type="spellEnd"/>
      <w:r w:rsidRPr="00DA0F01">
        <w:t>.</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lastRenderedPageBreak/>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58184E" w:rsidRPr="000E73A1" w:rsidRDefault="0058184E" w:rsidP="000E73A1">
                            <w:pPr>
                              <w:jc w:val="center"/>
                              <w:rPr>
                                <w:rFonts w:ascii="Albertus Extra Bold" w:hAnsi="Albertus Extra Bold"/>
                                <w:sz w:val="8"/>
                                <w:szCs w:val="16"/>
                              </w:rPr>
                            </w:pPr>
                          </w:p>
                          <w:p w:rsidR="0058184E" w:rsidRPr="000E73A1" w:rsidRDefault="0058184E" w:rsidP="000E73A1">
                            <w:pPr>
                              <w:jc w:val="center"/>
                              <w:rPr>
                                <w:rFonts w:ascii="Albertus Extra Bold" w:hAnsi="Albertus Extra Bold"/>
                                <w:sz w:val="32"/>
                              </w:rPr>
                            </w:pPr>
                            <w:r w:rsidRPr="000E73A1">
                              <w:rPr>
                                <w:rFonts w:ascii="Albertus Extra Bold" w:hAnsi="Albertus Extra Bold"/>
                                <w:sz w:val="32"/>
                              </w:rPr>
                              <w:t>Pièce N°2 :</w:t>
                            </w:r>
                          </w:p>
                          <w:p w:rsidR="0058184E" w:rsidRPr="000E73A1" w:rsidRDefault="0058184E"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5" type="#_x0000_t69" style="position:absolute;left:0;text-align:left;margin-left:8.9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xBUAIAAK4EAAAOAAAAZHJzL2Uyb0RvYy54bWysVNtuEzEQfUfiHyy/k92kSZqsuqmqlCKk&#10;AhWFD5jY3qzBN2wnm/brGXu3aQqIB8Q+WB7P+PjMnJm9uDxoRfbCB2lNTcejkhJhmOXSbGv69cvN&#10;mwUlIYLhoKwRNX0QgV6uXr+66FwlJra1igtPEMSEqnM1bWN0VVEE1goNYWSdMOhsrNcQ0fTbgnvo&#10;EF2rYlKW86KznjtvmQgBT697J11l/KYRLH5qmiAiUTVFbjGvPq+btBarC6i2Hlwr2UAD/oGFBmnw&#10;0SPUNUQgOy9/g9KSeRtsE0fM6sI2jWQi54DZjMtfsrlvwYmcCxYnuGOZwv+DZR/3d55IXtOzMSUG&#10;NGp0tYs2P02mi3GqUOdChYH37s6nHIO7tex7IMauWzBbceW97VoBHHnl+OLFhWQEvEo23QfLER8Q&#10;Pxfr0HidALEM5JA1eThqIg6RMDycLsfTZYnSMfSN55PF+fkscSqgerrufIjvhNUkbWqqRBM/y20b&#10;M6/8EOxvQ8zy8CFH4N8w30YrVHsPisyn5Ww+dMNJzORFTHk26/ODakBEFk+v58pYJfmNVCobfrtZ&#10;K08QvqY3+RuIh9MwZUhX08lihnn9HaPM358wtIw4RUrqmi6OQVAlTd4anns8glT9HjkrgwV80qXX&#10;Nx42h9wHy/RA8m0sf0DVvO2HBoccN631j5R0ODA1DT924AUl6r1B5VGnaZqwbExn5xM0/Klnc+oB&#10;wxCqppGSfruO/VTunE/apU5K1TA2dWMjY5L8mdVg4FDkThgGOE3dqZ2jnn8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CLVbEFQAgAArgQAAA4AAAAAAAAAAAAAAAAALgIAAGRycy9lMm9Eb2MueG1sUEsBAi0AFAAGAAgA&#10;AAAhAABB4/LcAAAACAEAAA8AAAAAAAAAAAAAAAAAqgQAAGRycy9kb3ducmV2LnhtbFBLBQYAAAAA&#10;BAAEAPMAAACzBQAAAAA=&#10;" adj=",3882" strokeweight="2.25pt">
                <v:textbox>
                  <w:txbxContent>
                    <w:p w:rsidR="0058184E" w:rsidRPr="000E73A1" w:rsidRDefault="0058184E" w:rsidP="000E73A1">
                      <w:pPr>
                        <w:jc w:val="center"/>
                        <w:rPr>
                          <w:rFonts w:ascii="Albertus Extra Bold" w:hAnsi="Albertus Extra Bold"/>
                          <w:sz w:val="8"/>
                          <w:szCs w:val="16"/>
                        </w:rPr>
                      </w:pPr>
                    </w:p>
                    <w:p w:rsidR="0058184E" w:rsidRPr="000E73A1" w:rsidRDefault="0058184E" w:rsidP="000E73A1">
                      <w:pPr>
                        <w:jc w:val="center"/>
                        <w:rPr>
                          <w:rFonts w:ascii="Albertus Extra Bold" w:hAnsi="Albertus Extra Bold"/>
                          <w:sz w:val="32"/>
                        </w:rPr>
                      </w:pPr>
                      <w:r w:rsidRPr="000E73A1">
                        <w:rPr>
                          <w:rFonts w:ascii="Albertus Extra Bold" w:hAnsi="Albertus Extra Bold"/>
                          <w:sz w:val="32"/>
                        </w:rPr>
                        <w:t>Pièce N°2 :</w:t>
                      </w:r>
                    </w:p>
                    <w:p w:rsidR="0058184E" w:rsidRPr="000E73A1" w:rsidRDefault="0058184E"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345883" w:rsidRDefault="00345883" w:rsidP="00B52C39">
      <w:pPr>
        <w:tabs>
          <w:tab w:val="left" w:pos="3900"/>
          <w:tab w:val="center" w:pos="4706"/>
          <w:tab w:val="left" w:pos="8189"/>
        </w:tabs>
        <w:jc w:val="center"/>
        <w:rPr>
          <w:rFonts w:eastAsia="Arial Unicode MS"/>
          <w:b/>
          <w:sz w:val="22"/>
          <w:szCs w:val="22"/>
        </w:rPr>
      </w:pPr>
      <w:proofErr w:type="gramStart"/>
      <w:r w:rsidRPr="00DA0F01">
        <w:rPr>
          <w:rFonts w:eastAsia="Arial Unicode MS"/>
          <w:b/>
          <w:sz w:val="22"/>
          <w:szCs w:val="22"/>
        </w:rPr>
        <w:t>du</w:t>
      </w:r>
      <w:proofErr w:type="gramEnd"/>
      <w:r w:rsidRPr="00DA0F01">
        <w:rPr>
          <w:rFonts w:eastAsia="Arial Unicode MS"/>
          <w:b/>
          <w:sz w:val="22"/>
          <w:szCs w:val="22"/>
        </w:rPr>
        <w:t xml:space="preserve">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lastRenderedPageBreak/>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proofErr w:type="gramStart"/>
            <w:r w:rsidR="001C01DE" w:rsidRPr="00DA0F01">
              <w:rPr>
                <w:rFonts w:eastAsia="Arial Unicode MS"/>
                <w:sz w:val="22"/>
                <w:szCs w:val="22"/>
              </w:rPr>
              <w:t>….</w:t>
            </w:r>
            <w:proofErr w:type="gramEnd"/>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1C01DE" w:rsidRPr="00DA0F01">
        <w:rPr>
          <w:rFonts w:eastAsia="Arial Unicode MS"/>
          <w:sz w:val="22"/>
          <w:szCs w:val="22"/>
        </w:rPr>
        <w:t>…………………………………………………………………………….</w:t>
      </w:r>
      <w:r w:rsidRPr="00DA0F01">
        <w:rPr>
          <w:rFonts w:eastAsia="Arial Unicode MS"/>
          <w:sz w:val="22"/>
          <w:szCs w:val="22"/>
        </w:rPr>
        <w:t xml:space="preserve"> . . . . . . . . . . </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proofErr w:type="gramStart"/>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 . . .</w:t>
      </w:r>
      <w:proofErr w:type="gramEnd"/>
      <w:r w:rsidRPr="00DA0F01">
        <w:rPr>
          <w:rFonts w:eastAsia="Arial Unicode MS"/>
          <w:sz w:val="22"/>
          <w:szCs w:val="22"/>
        </w:rPr>
        <w:t xml:space="preserve">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w:t>
            </w:r>
            <w:proofErr w:type="gramStart"/>
            <w:r w:rsidRPr="00DA0F01">
              <w:rPr>
                <w:rFonts w:eastAsia="Arial Unicode MS"/>
                <w:sz w:val="22"/>
                <w:szCs w:val="22"/>
              </w:rPr>
              <w:t>..</w:t>
            </w:r>
            <w:proofErr w:type="gramEnd"/>
            <w:r w:rsidRPr="00DA0F01">
              <w:rPr>
                <w:rFonts w:eastAsia="Arial Unicode MS"/>
                <w:sz w:val="22"/>
                <w:szCs w:val="22"/>
              </w:rPr>
              <w:t xml:space="preserve">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t xml:space="preserve">Article 1 : </w:t>
      </w:r>
      <w:r w:rsidRPr="00DA0F01">
        <w:rPr>
          <w:rFonts w:eastAsia="Arial Unicode MS"/>
          <w:iCs/>
          <w:sz w:val="22"/>
          <w:szCs w:val="22"/>
        </w:rPr>
        <w:tab/>
        <w:t>Objet de l’Appel d’Offres</w:t>
      </w:r>
    </w:p>
    <w:p w:rsidR="00FB5887" w:rsidRPr="00DA0F01" w:rsidRDefault="00FB5887" w:rsidP="00FB5887">
      <w:pPr>
        <w:ind w:firstLine="284"/>
        <w:jc w:val="both"/>
        <w:rPr>
          <w:rFonts w:eastAsia="Arial Unicode MS"/>
          <w:sz w:val="22"/>
          <w:szCs w:val="22"/>
        </w:rPr>
      </w:pPr>
      <w:r w:rsidRPr="00DA0F01">
        <w:rPr>
          <w:rFonts w:eastAsia="Arial Unicode MS"/>
          <w:sz w:val="22"/>
          <w:szCs w:val="22"/>
          <w:lang w:eastAsia="en-US"/>
        </w:rPr>
        <w:t xml:space="preserve">Le présent Appel d’Offres a pour objet l’exécution des travaux de construction </w:t>
      </w:r>
      <w:r w:rsidRPr="00DA0F01">
        <w:rPr>
          <w:rFonts w:eastAsia="Arial Unicode MS"/>
          <w:sz w:val="22"/>
          <w:szCs w:val="22"/>
        </w:rPr>
        <w:t xml:space="preserve">des blocs de deux (02) salles de classe dans certaines Ecoles Publiques de la Commune de </w:t>
      </w:r>
      <w:r w:rsidR="00B33BD4" w:rsidRPr="00DA0F01">
        <w:rPr>
          <w:rFonts w:eastAsia="Arial Unicode MS"/>
          <w:sz w:val="22"/>
          <w:szCs w:val="22"/>
        </w:rPr>
        <w:t>Batouri</w:t>
      </w:r>
      <w:r w:rsidRPr="00DA0F01">
        <w:rPr>
          <w:rFonts w:eastAsia="Arial Unicode MS"/>
          <w:sz w:val="22"/>
          <w:szCs w:val="22"/>
        </w:rPr>
        <w:t xml:space="preserve">, département de la Kadey, </w:t>
      </w:r>
      <w:r w:rsidR="00B33BD4" w:rsidRPr="00DA0F01">
        <w:rPr>
          <w:rFonts w:eastAsia="Arial Unicode MS"/>
          <w:sz w:val="22"/>
          <w:szCs w:val="22"/>
        </w:rPr>
        <w:t xml:space="preserve">Région </w:t>
      </w:r>
      <w:r w:rsidRPr="00DA0F01">
        <w:rPr>
          <w:rFonts w:eastAsia="Arial Unicode MS"/>
          <w:sz w:val="22"/>
          <w:szCs w:val="22"/>
        </w:rPr>
        <w:t xml:space="preserve">de l’Est. </w:t>
      </w:r>
    </w:p>
    <w:p w:rsidR="00FB5887" w:rsidRPr="00DA0F01" w:rsidRDefault="00FB5887" w:rsidP="00FB5887">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 </w:t>
      </w:r>
    </w:p>
    <w:p w:rsidR="00FB5887" w:rsidRPr="00DA0F01" w:rsidRDefault="00FB5887" w:rsidP="0029717C">
      <w:pPr>
        <w:pStyle w:val="Paragraphedeliste"/>
        <w:numPr>
          <w:ilvl w:val="0"/>
          <w:numId w:val="113"/>
        </w:numPr>
        <w:jc w:val="both"/>
        <w:rPr>
          <w:sz w:val="22"/>
          <w:szCs w:val="22"/>
        </w:rPr>
      </w:pPr>
      <w:r w:rsidRPr="00DA0F01">
        <w:rPr>
          <w:sz w:val="22"/>
          <w:szCs w:val="22"/>
        </w:rPr>
        <w:t>Travaux préparatoires ;</w:t>
      </w:r>
    </w:p>
    <w:p w:rsidR="00FB5887" w:rsidRPr="00DA0F01" w:rsidRDefault="00FB5887" w:rsidP="0029717C">
      <w:pPr>
        <w:pStyle w:val="Paragraphedeliste"/>
        <w:numPr>
          <w:ilvl w:val="0"/>
          <w:numId w:val="113"/>
        </w:numPr>
        <w:jc w:val="both"/>
        <w:rPr>
          <w:sz w:val="22"/>
          <w:szCs w:val="22"/>
        </w:rPr>
      </w:pPr>
      <w:r w:rsidRPr="00DA0F01">
        <w:rPr>
          <w:sz w:val="22"/>
          <w:szCs w:val="22"/>
        </w:rPr>
        <w:t>Terrassements ;</w:t>
      </w:r>
    </w:p>
    <w:p w:rsidR="00FB5887" w:rsidRPr="00DA0F01" w:rsidRDefault="00FB5887" w:rsidP="0029717C">
      <w:pPr>
        <w:pStyle w:val="Paragraphedeliste"/>
        <w:numPr>
          <w:ilvl w:val="0"/>
          <w:numId w:val="113"/>
        </w:numPr>
        <w:jc w:val="both"/>
        <w:rPr>
          <w:sz w:val="22"/>
          <w:szCs w:val="22"/>
        </w:rPr>
      </w:pPr>
      <w:r w:rsidRPr="00DA0F01">
        <w:rPr>
          <w:sz w:val="22"/>
          <w:szCs w:val="22"/>
        </w:rPr>
        <w:t>Fondations ;</w:t>
      </w:r>
    </w:p>
    <w:p w:rsidR="00FB5887" w:rsidRPr="00DA0F01" w:rsidRDefault="00FB5887" w:rsidP="0029717C">
      <w:pPr>
        <w:pStyle w:val="Paragraphedeliste"/>
        <w:numPr>
          <w:ilvl w:val="0"/>
          <w:numId w:val="113"/>
        </w:numPr>
        <w:jc w:val="both"/>
        <w:rPr>
          <w:sz w:val="22"/>
          <w:szCs w:val="22"/>
        </w:rPr>
      </w:pPr>
      <w:r w:rsidRPr="00DA0F01">
        <w:rPr>
          <w:sz w:val="22"/>
          <w:szCs w:val="22"/>
        </w:rPr>
        <w:t>Maçonnerie-Elévation ;</w:t>
      </w:r>
    </w:p>
    <w:p w:rsidR="00FB5887" w:rsidRPr="00DA0F01" w:rsidRDefault="00FB5887" w:rsidP="0029717C">
      <w:pPr>
        <w:pStyle w:val="Paragraphedeliste"/>
        <w:numPr>
          <w:ilvl w:val="0"/>
          <w:numId w:val="113"/>
        </w:numPr>
        <w:jc w:val="both"/>
        <w:rPr>
          <w:sz w:val="22"/>
          <w:szCs w:val="22"/>
        </w:rPr>
      </w:pPr>
      <w:r w:rsidRPr="00DA0F01">
        <w:rPr>
          <w:sz w:val="22"/>
          <w:szCs w:val="22"/>
        </w:rPr>
        <w:t>Charpente-Couverture ;</w:t>
      </w:r>
    </w:p>
    <w:p w:rsidR="00FB5887" w:rsidRPr="00DA0F01" w:rsidRDefault="00FB5887" w:rsidP="0029717C">
      <w:pPr>
        <w:pStyle w:val="Paragraphedeliste"/>
        <w:numPr>
          <w:ilvl w:val="0"/>
          <w:numId w:val="113"/>
        </w:numPr>
        <w:jc w:val="both"/>
        <w:rPr>
          <w:sz w:val="22"/>
          <w:szCs w:val="22"/>
        </w:rPr>
      </w:pPr>
      <w:r w:rsidRPr="00DA0F01">
        <w:rPr>
          <w:sz w:val="22"/>
          <w:szCs w:val="22"/>
        </w:rPr>
        <w:t>Menuiserie ;</w:t>
      </w:r>
    </w:p>
    <w:p w:rsidR="00FB5887" w:rsidRPr="00DA0F01" w:rsidRDefault="00FB5887" w:rsidP="0029717C">
      <w:pPr>
        <w:pStyle w:val="Paragraphedeliste"/>
        <w:numPr>
          <w:ilvl w:val="0"/>
          <w:numId w:val="113"/>
        </w:numPr>
        <w:jc w:val="both"/>
        <w:rPr>
          <w:sz w:val="22"/>
          <w:szCs w:val="22"/>
        </w:rPr>
      </w:pPr>
      <w:r w:rsidRPr="00DA0F01">
        <w:rPr>
          <w:sz w:val="22"/>
          <w:szCs w:val="22"/>
        </w:rPr>
        <w:t>Electricité ;</w:t>
      </w:r>
    </w:p>
    <w:p w:rsidR="00FB5887" w:rsidRPr="00DA0F01" w:rsidRDefault="00FB5887" w:rsidP="0029717C">
      <w:pPr>
        <w:pStyle w:val="Paragraphedeliste"/>
        <w:numPr>
          <w:ilvl w:val="0"/>
          <w:numId w:val="113"/>
        </w:numPr>
        <w:jc w:val="both"/>
        <w:rPr>
          <w:sz w:val="22"/>
          <w:szCs w:val="22"/>
        </w:rPr>
      </w:pPr>
      <w:r w:rsidRPr="00DA0F01">
        <w:rPr>
          <w:sz w:val="22"/>
          <w:szCs w:val="22"/>
        </w:rPr>
        <w:t>Peinture ;</w:t>
      </w:r>
    </w:p>
    <w:p w:rsidR="00FB5887" w:rsidRPr="00DA0F01" w:rsidRDefault="00FB5887" w:rsidP="0029717C">
      <w:pPr>
        <w:pStyle w:val="Paragraphedeliste"/>
        <w:numPr>
          <w:ilvl w:val="0"/>
          <w:numId w:val="113"/>
        </w:numPr>
        <w:jc w:val="both"/>
        <w:rPr>
          <w:rFonts w:eastAsia="Arial Unicode MS"/>
          <w:b/>
          <w:iCs/>
          <w:sz w:val="22"/>
          <w:szCs w:val="22"/>
        </w:rPr>
      </w:pPr>
      <w:r w:rsidRPr="00DA0F01">
        <w:rPr>
          <w:sz w:val="22"/>
          <w:szCs w:val="22"/>
        </w:rPr>
        <w:t>Aménagement VRD.</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793CA3" w:rsidRPr="00DA0F01">
        <w:rPr>
          <w:rFonts w:eastAsia="Arial Unicode MS"/>
          <w:b/>
          <w:sz w:val="22"/>
          <w:szCs w:val="22"/>
        </w:rPr>
        <w:t>quatre</w:t>
      </w:r>
      <w:r w:rsidRPr="00DA0F01">
        <w:rPr>
          <w:rFonts w:eastAsia="Arial Unicode MS"/>
          <w:b/>
          <w:sz w:val="22"/>
          <w:szCs w:val="22"/>
        </w:rPr>
        <w:t xml:space="preserve"> (0</w:t>
      </w:r>
      <w:r w:rsidR="00793CA3" w:rsidRPr="00DA0F01">
        <w:rPr>
          <w:rFonts w:eastAsia="Arial Unicode MS"/>
          <w:b/>
          <w:sz w:val="22"/>
          <w:szCs w:val="22"/>
        </w:rPr>
        <w:t>4</w:t>
      </w:r>
      <w:r w:rsidRPr="00DA0F01">
        <w:rPr>
          <w:rFonts w:eastAsia="Arial Unicode MS"/>
          <w:b/>
          <w:sz w:val="22"/>
          <w:szCs w:val="22"/>
        </w:rPr>
        <w:t>) mois</w:t>
      </w:r>
      <w:r w:rsidR="00A53A1F" w:rsidRPr="00DA0F01">
        <w:rPr>
          <w:rFonts w:eastAsia="Arial Unicode MS"/>
          <w:b/>
          <w:sz w:val="22"/>
          <w:szCs w:val="22"/>
        </w:rPr>
        <w:t xml:space="preserve"> par lot</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Exercice </w:t>
      </w:r>
      <w:r w:rsidR="00022BA4">
        <w:rPr>
          <w:rFonts w:eastAsia="Arial Unicode MS"/>
          <w:sz w:val="22"/>
          <w:szCs w:val="22"/>
        </w:rPr>
        <w:t>2022</w:t>
      </w:r>
      <w:r w:rsidR="0060243B" w:rsidRPr="00DA0F01">
        <w:rPr>
          <w:rFonts w:eastAsia="Arial Unicode MS"/>
          <w:sz w:val="22"/>
          <w:szCs w:val="22"/>
        </w:rPr>
        <w:t>.</w:t>
      </w:r>
    </w:p>
    <w:p w:rsidR="00296185"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20 500 000 (Vingt millions cinq cent mille) Francs CFA</w:t>
      </w:r>
      <w:r w:rsidRPr="00DA0F01">
        <w:rPr>
          <w:rFonts w:eastAsia="Arial Unicode MS"/>
          <w:sz w:val="22"/>
          <w:szCs w:val="22"/>
        </w:rPr>
        <w:t> </w:t>
      </w:r>
      <w:r w:rsidR="00A53A1F" w:rsidRPr="00DA0F01">
        <w:rPr>
          <w:rFonts w:eastAsia="Arial Unicode MS"/>
          <w:sz w:val="22"/>
          <w:szCs w:val="22"/>
        </w:rPr>
        <w:t>pour le LOT 1</w:t>
      </w:r>
      <w:r w:rsidRPr="00DA0F01">
        <w:rPr>
          <w:rFonts w:eastAsia="Arial Unicode MS"/>
          <w:sz w:val="22"/>
          <w:szCs w:val="22"/>
        </w:rPr>
        <w:t>;</w:t>
      </w:r>
    </w:p>
    <w:p w:rsidR="00A53A1F" w:rsidRPr="00DA0F01" w:rsidRDefault="00A53A1F"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20 500 000 (Vingt millions cinq cent mille) Francs CFA</w:t>
      </w:r>
      <w:r w:rsidRPr="00DA0F01">
        <w:rPr>
          <w:rFonts w:eastAsia="Arial Unicode MS"/>
          <w:sz w:val="22"/>
          <w:szCs w:val="22"/>
        </w:rPr>
        <w:t> pour le LOT 2;</w:t>
      </w:r>
    </w:p>
    <w:p w:rsidR="00993721"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lastRenderedPageBreak/>
        <w:t>Un soumissionnaire (y compris tous les membres d’un groupement d’entreprises et tous les sous-traitants du soumissionnaire) doit être d’un pays éligible, conformément à la convention de financement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29717C">
      <w:pPr>
        <w:pStyle w:val="Corpsdetexte"/>
        <w:numPr>
          <w:ilvl w:val="0"/>
          <w:numId w:val="61"/>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29717C">
      <w:pPr>
        <w:pStyle w:val="Normalcentr"/>
        <w:numPr>
          <w:ilvl w:val="0"/>
          <w:numId w:val="63"/>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29717C">
      <w:pPr>
        <w:pStyle w:val="Normalcentr"/>
        <w:numPr>
          <w:ilvl w:val="0"/>
          <w:numId w:val="63"/>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lastRenderedPageBreak/>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Tout soumissionnaire désirant obtenir des éclaircissements sur le Dossier d’Appel d’Offres peut en faire la demande à l’Autorité Contrac</w:t>
      </w:r>
      <w:r w:rsidR="00B33BD4">
        <w:rPr>
          <w:rFonts w:eastAsia="Arial Unicode MS"/>
          <w:sz w:val="22"/>
          <w:szCs w:val="22"/>
        </w:rPr>
        <w:t>tante par écrit</w:t>
      </w:r>
      <w:r w:rsidRPr="00DA0F01">
        <w:rPr>
          <w:rFonts w:eastAsia="Arial Unicode MS"/>
          <w:sz w:val="22"/>
          <w:szCs w:val="22"/>
        </w:rPr>
        <w:t xml:space="preserve"> à l’adresse suivante : </w:t>
      </w:r>
      <w:r>
        <w:rPr>
          <w:rFonts w:eastAsia="Arial Unicode MS"/>
          <w:sz w:val="22"/>
          <w:szCs w:val="22"/>
        </w:rPr>
        <w:t>Commune de Batouri</w:t>
      </w:r>
      <w:r w:rsidR="00B33BD4">
        <w:rPr>
          <w:rFonts w:eastAsia="Arial Unicode MS"/>
          <w:sz w:val="22"/>
          <w:szCs w:val="22"/>
        </w:rPr>
        <w:t xml:space="preserve"> BP 42</w:t>
      </w:r>
      <w:r>
        <w:rPr>
          <w:rFonts w:eastAsia="Arial Unicode MS"/>
          <w:sz w:val="22"/>
          <w:szCs w:val="22"/>
        </w:rPr>
        <w:t>,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w:t>
      </w:r>
      <w:proofErr w:type="spellStart"/>
      <w:r w:rsidRPr="00DA0F01">
        <w:rPr>
          <w:rFonts w:eastAsia="Arial Unicode MS"/>
          <w:sz w:val="22"/>
          <w:szCs w:val="22"/>
        </w:rPr>
        <w:t>amplié</w:t>
      </w:r>
      <w:proofErr w:type="spellEnd"/>
      <w:r w:rsidRPr="00DA0F01">
        <w:rPr>
          <w:rFonts w:eastAsia="Arial Unicode MS"/>
          <w:sz w:val="22"/>
          <w:szCs w:val="22"/>
        </w:rPr>
        <w:t xml:space="preserve">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rejet, </w:t>
      </w:r>
      <w:r w:rsidRPr="00DA0F01">
        <w:rPr>
          <w:rFonts w:eastAsia="Arial Unicode MS"/>
          <w:sz w:val="22"/>
          <w:szCs w:val="22"/>
        </w:rPr>
        <w:t xml:space="preserve"> une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29717C">
      <w:pPr>
        <w:pStyle w:val="Paragraphedeliste"/>
        <w:numPr>
          <w:ilvl w:val="1"/>
          <w:numId w:val="72"/>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déclaration d’intention de soumissionner datée, signée et  timbrée au tarif en vigueur.</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Redevance </w:t>
      </w:r>
      <w:r w:rsidR="00B33BD4">
        <w:rPr>
          <w:rFonts w:eastAsia="Arial Unicode MS"/>
          <w:b w:val="0"/>
          <w:i w:val="0"/>
          <w:sz w:val="22"/>
          <w:szCs w:val="22"/>
        </w:rPr>
        <w:t xml:space="preserve">timbrée </w:t>
      </w:r>
      <w:r w:rsidR="003B7F2E" w:rsidRPr="00DA0F01">
        <w:rPr>
          <w:rFonts w:eastAsia="Arial Unicode MS"/>
          <w:b w:val="0"/>
          <w:i w:val="0"/>
          <w:sz w:val="22"/>
          <w:szCs w:val="22"/>
        </w:rPr>
        <w:t>datant de moins de trois (03) mois</w:t>
      </w:r>
      <w:r w:rsidR="00B33BD4">
        <w:rPr>
          <w:rFonts w:eastAsia="Arial Unicode MS"/>
          <w:b w:val="0"/>
          <w:i w:val="0"/>
          <w:sz w:val="22"/>
          <w:szCs w:val="22"/>
        </w:rPr>
        <w:t> ;</w:t>
      </w:r>
    </w:p>
    <w:p w:rsidR="003B7F2E" w:rsidRDefault="003B7F2E" w:rsidP="00B52C39">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lastRenderedPageBreak/>
        <w:t xml:space="preserve">La </w:t>
      </w:r>
      <w:r w:rsidR="00667827" w:rsidRPr="00DA0F01">
        <w:rPr>
          <w:rFonts w:eastAsia="Arial Unicode MS"/>
          <w:b w:val="0"/>
          <w:i w:val="0"/>
          <w:sz w:val="22"/>
          <w:szCs w:val="22"/>
        </w:rPr>
        <w:t xml:space="preserve">copie certifiée de la </w:t>
      </w:r>
      <w:r w:rsidRPr="00DA0F01">
        <w:rPr>
          <w:rFonts w:eastAsia="Arial Unicode MS"/>
          <w:b w:val="0"/>
          <w:i w:val="0"/>
          <w:sz w:val="22"/>
          <w:szCs w:val="22"/>
        </w:rPr>
        <w:t>carte du contribuable</w:t>
      </w:r>
      <w:r w:rsidR="00B33BD4">
        <w:rPr>
          <w:rFonts w:eastAsia="Arial Unicode MS"/>
          <w:b w:val="0"/>
          <w:i w:val="0"/>
          <w:sz w:val="22"/>
          <w:szCs w:val="22"/>
        </w:rPr>
        <w:t xml:space="preserve"> ou l’attestation d’immatriculation timbrée</w:t>
      </w:r>
      <w:r w:rsidRPr="00DA0F01">
        <w:rPr>
          <w:rFonts w:eastAsia="Arial Unicode MS"/>
          <w:b w:val="0"/>
          <w:i w:val="0"/>
          <w:sz w:val="22"/>
          <w:szCs w:val="22"/>
        </w:rPr>
        <w:t> ;</w:t>
      </w:r>
    </w:p>
    <w:p w:rsidR="00756872" w:rsidRPr="00B52C39" w:rsidRDefault="00756872" w:rsidP="00B52C39">
      <w:pPr>
        <w:pStyle w:val="Corpsdetexte3"/>
        <w:numPr>
          <w:ilvl w:val="1"/>
          <w:numId w:val="52"/>
        </w:numPr>
        <w:tabs>
          <w:tab w:val="left" w:pos="426"/>
        </w:tabs>
        <w:jc w:val="both"/>
        <w:rPr>
          <w:rFonts w:eastAsia="Arial Unicode MS"/>
          <w:b w:val="0"/>
          <w:i w:val="0"/>
          <w:sz w:val="22"/>
          <w:szCs w:val="22"/>
        </w:rPr>
      </w:pPr>
      <w:r>
        <w:rPr>
          <w:rFonts w:eastAsia="Arial Unicode MS"/>
          <w:b w:val="0"/>
          <w:i w:val="0"/>
          <w:sz w:val="22"/>
          <w:szCs w:val="22"/>
        </w:rPr>
        <w:t>Le plan de localisation de l’entreprise timbré et signé sur l’honneur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2C25C2" w:rsidRPr="00DA0F01">
        <w:rPr>
          <w:rFonts w:eastAsia="Arial Unicode MS"/>
          <w:b w:val="0"/>
          <w:i w:val="0"/>
          <w:sz w:val="22"/>
          <w:szCs w:val="22"/>
        </w:rPr>
        <w:t> </w:t>
      </w:r>
      <w:r w:rsidR="002C25C2" w:rsidRPr="00DA0F01">
        <w:rPr>
          <w:rFonts w:eastAsia="Arial Unicode MS"/>
          <w:i w:val="0"/>
          <w:sz w:val="22"/>
          <w:szCs w:val="22"/>
        </w:rPr>
        <w:t>;</w:t>
      </w:r>
    </w:p>
    <w:p w:rsidR="002C25C2" w:rsidRPr="00DA0F01" w:rsidRDefault="002C25C2"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p>
    <w:p w:rsidR="00D900E4" w:rsidRPr="00DA0F01" w:rsidRDefault="00D900E4"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Le </w:t>
      </w:r>
      <w:r w:rsidR="00344341" w:rsidRPr="00DA0F01">
        <w:rPr>
          <w:rFonts w:eastAsia="Arial Unicode MS"/>
          <w:b w:val="0"/>
          <w:i w:val="0"/>
          <w:sz w:val="22"/>
          <w:szCs w:val="22"/>
        </w:rPr>
        <w:t xml:space="preserve">Bordereau </w:t>
      </w:r>
      <w:r w:rsidRPr="00DA0F01">
        <w:rPr>
          <w:rFonts w:eastAsia="Arial Unicode MS"/>
          <w:b w:val="0"/>
          <w:i w:val="0"/>
          <w:sz w:val="22"/>
          <w:szCs w:val="22"/>
        </w:rPr>
        <w:t xml:space="preserve">des </w:t>
      </w:r>
      <w:r w:rsidR="00344341" w:rsidRPr="00DA0F01">
        <w:rPr>
          <w:rFonts w:eastAsia="Arial Unicode MS"/>
          <w:b w:val="0"/>
          <w:i w:val="0"/>
          <w:sz w:val="22"/>
          <w:szCs w:val="22"/>
        </w:rPr>
        <w:t xml:space="preserve">Prix Unitaires </w:t>
      </w:r>
      <w:r w:rsidRPr="00DA0F01">
        <w:rPr>
          <w:rFonts w:eastAsia="Arial Unicode MS"/>
          <w:b w:val="0"/>
          <w:i w:val="0"/>
          <w:sz w:val="22"/>
          <w:szCs w:val="22"/>
        </w:rPr>
        <w:t xml:space="preserve">dûment rempli ; </w:t>
      </w:r>
      <w:r w:rsidR="00344341" w:rsidRPr="00DA0F01">
        <w:rPr>
          <w:rFonts w:eastAsia="Arial Unicode MS"/>
          <w:b w:val="0"/>
          <w:i w:val="0"/>
          <w:sz w:val="22"/>
          <w:szCs w:val="22"/>
        </w:rPr>
        <w:t xml:space="preserve">daté, </w:t>
      </w:r>
      <w:r w:rsidRPr="00DA0F01">
        <w:rPr>
          <w:rFonts w:eastAsia="Arial Unicode MS"/>
          <w:b w:val="0"/>
          <w:i w:val="0"/>
          <w:sz w:val="22"/>
          <w:szCs w:val="22"/>
        </w:rPr>
        <w:t>signé</w:t>
      </w:r>
      <w:r w:rsidR="00344341" w:rsidRPr="00DA0F01">
        <w:rPr>
          <w:rFonts w:eastAsia="Arial Unicode MS"/>
          <w:b w:val="0"/>
          <w:i w:val="0"/>
          <w:sz w:val="22"/>
          <w:szCs w:val="22"/>
        </w:rPr>
        <w:t xml:space="preserve"> et cacheté à chaque pages.</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2B4680">
      <w:pPr>
        <w:numPr>
          <w:ilvl w:val="1"/>
          <w:numId w:val="70"/>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2B4680">
      <w:pPr>
        <w:numPr>
          <w:ilvl w:val="0"/>
          <w:numId w:val="119"/>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2B4680">
      <w:pPr>
        <w:pStyle w:val="Retraitcorpsdetexte21"/>
        <w:numPr>
          <w:ilvl w:val="2"/>
          <w:numId w:val="70"/>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29717C">
      <w:pPr>
        <w:numPr>
          <w:ilvl w:val="0"/>
          <w:numId w:val="4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29717C">
      <w:pPr>
        <w:numPr>
          <w:ilvl w:val="0"/>
          <w:numId w:val="48"/>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EC5680" w:rsidRPr="0026072C">
        <w:rPr>
          <w:rFonts w:eastAsia="Arial Unicode MS"/>
          <w:sz w:val="22"/>
          <w:szCs w:val="22"/>
          <w:lang w:eastAsia="en-US"/>
        </w:rPr>
        <w:t>Dix millions deux cent cinquante mille</w:t>
      </w:r>
      <w:r w:rsidR="00BA1E9A" w:rsidRPr="0026072C">
        <w:rPr>
          <w:rFonts w:eastAsia="Arial Unicode MS"/>
          <w:sz w:val="22"/>
          <w:szCs w:val="22"/>
          <w:lang w:eastAsia="en-US"/>
        </w:rPr>
        <w:t xml:space="preserve"> (</w:t>
      </w:r>
      <w:r w:rsidR="00EC5680" w:rsidRPr="0026072C">
        <w:rPr>
          <w:rFonts w:eastAsia="Arial Unicode MS"/>
          <w:sz w:val="22"/>
          <w:szCs w:val="22"/>
          <w:lang w:eastAsia="en-US"/>
        </w:rPr>
        <w:t>10 250</w:t>
      </w:r>
      <w:r w:rsidR="00EE2F51" w:rsidRPr="0026072C">
        <w:rPr>
          <w:rFonts w:eastAsia="Arial Unicode MS"/>
          <w:sz w:val="22"/>
          <w:szCs w:val="22"/>
          <w:lang w:eastAsia="en-US"/>
        </w:rPr>
        <w:t> 000) Francs CFA</w:t>
      </w:r>
      <w:r w:rsidR="002A1921" w:rsidRPr="0026072C">
        <w:rPr>
          <w:rFonts w:eastAsia="Arial Unicode MS"/>
          <w:sz w:val="22"/>
          <w:szCs w:val="22"/>
          <w:lang w:eastAsia="en-US"/>
        </w:rPr>
        <w:t xml:space="preserve"> par lot</w:t>
      </w:r>
      <w:r w:rsidR="00EE2F51" w:rsidRPr="0026072C">
        <w:rPr>
          <w:rFonts w:eastAsia="Arial Unicode MS"/>
          <w:sz w:val="22"/>
          <w:szCs w:val="22"/>
          <w:lang w:eastAsia="en-US"/>
        </w:rPr>
        <w:t> ;</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756872">
        <w:rPr>
          <w:rFonts w:eastAsia="Arial Unicode MS"/>
          <w:sz w:val="22"/>
          <w:szCs w:val="22"/>
          <w:lang w:eastAsia="en-US"/>
        </w:rPr>
        <w:t>Quinze  millions (15 000 000)</w:t>
      </w:r>
      <w:r w:rsidRPr="0026072C">
        <w:rPr>
          <w:rFonts w:eastAsia="Arial Unicode MS"/>
          <w:sz w:val="22"/>
          <w:szCs w:val="22"/>
          <w:lang w:eastAsia="en-US"/>
        </w:rPr>
        <w:t xml:space="preserve">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Méthodologie d’exécution de chaque lot de travaux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conforme au CCTP (CCTP paraphé à chaque page, daté, signé et cacheté à la dernière page) ;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d’un conducteur des travaux ayant une qualification d’au moins Technicien Supérieur du Génie Civil ou équivalent et une </w:t>
      </w:r>
      <w:r w:rsidRPr="0026072C">
        <w:rPr>
          <w:rFonts w:eastAsia="Arial Unicode MS"/>
          <w:sz w:val="22"/>
          <w:szCs w:val="22"/>
          <w:lang w:eastAsia="en-US"/>
        </w:rPr>
        <w:lastRenderedPageBreak/>
        <w:t>ancienneté d’au moins trois (03) ans dans le domaine des constructions (joindre une copie certifiée du diplôme, une attestation de présentation de l’original du dit diplôme et un CV daté et signé par le concerné) </w:t>
      </w:r>
    </w:p>
    <w:p w:rsidR="002B4680" w:rsidRPr="0026072C" w:rsidRDefault="002B4680" w:rsidP="002B4680">
      <w:pPr>
        <w:tabs>
          <w:tab w:val="left" w:pos="2410"/>
        </w:tabs>
        <w:ind w:left="2410"/>
        <w:jc w:val="both"/>
        <w:rPr>
          <w:rFonts w:eastAsia="Arial Unicode MS"/>
          <w:b/>
          <w:sz w:val="22"/>
          <w:szCs w:val="22"/>
          <w:lang w:eastAsia="en-US"/>
        </w:rPr>
      </w:pPr>
      <w:r w:rsidRPr="0026072C">
        <w:rPr>
          <w:rFonts w:eastAsia="Arial Unicode MS"/>
          <w:b/>
          <w:sz w:val="22"/>
          <w:szCs w:val="22"/>
          <w:lang w:eastAsia="en-US"/>
        </w:rPr>
        <w:t>N.B/ Pour Chaque Lot;</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2B4680" w:rsidRPr="0026072C" w:rsidRDefault="002B4680" w:rsidP="002B4680">
      <w:pPr>
        <w:numPr>
          <w:ilvl w:val="0"/>
          <w:numId w:val="51"/>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essentiels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2B4680"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par engagement sur l’honneur de disposer dudit matériel dont la liste devra être jointe.</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26072C" w:rsidRDefault="002B4680"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ab/>
        <w:t>Ces moyens logistiques comprennent :</w:t>
      </w:r>
    </w:p>
    <w:p w:rsidR="002B4680" w:rsidRPr="0026072C" w:rsidRDefault="002B4680" w:rsidP="002B4680">
      <w:pPr>
        <w:numPr>
          <w:ilvl w:val="0"/>
          <w:numId w:val="17"/>
        </w:numPr>
        <w:tabs>
          <w:tab w:val="left" w:pos="1418"/>
        </w:tabs>
        <w:jc w:val="both"/>
        <w:rPr>
          <w:rFonts w:eastAsia="Arial Unicode MS"/>
          <w:sz w:val="22"/>
          <w:szCs w:val="22"/>
          <w:lang w:eastAsia="en-US"/>
        </w:rPr>
      </w:pPr>
      <w:r w:rsidRPr="0026072C">
        <w:rPr>
          <w:rFonts w:eastAsia="Arial Unicode MS"/>
          <w:sz w:val="22"/>
          <w:szCs w:val="22"/>
          <w:lang w:eastAsia="en-US"/>
        </w:rPr>
        <w:t xml:space="preserve">un camion benne </w:t>
      </w:r>
    </w:p>
    <w:p w:rsidR="002B4680" w:rsidRPr="0026072C" w:rsidRDefault="002B4680" w:rsidP="002B4680">
      <w:pPr>
        <w:numPr>
          <w:ilvl w:val="0"/>
          <w:numId w:val="17"/>
        </w:numPr>
        <w:tabs>
          <w:tab w:val="left" w:pos="1418"/>
        </w:tabs>
        <w:jc w:val="both"/>
        <w:rPr>
          <w:rFonts w:eastAsia="Arial Unicode MS"/>
          <w:sz w:val="22"/>
          <w:szCs w:val="22"/>
          <w:lang w:eastAsia="en-US"/>
        </w:rPr>
      </w:pPr>
      <w:r w:rsidRPr="0026072C">
        <w:rPr>
          <w:rFonts w:eastAsia="Arial Unicode MS"/>
          <w:sz w:val="22"/>
          <w:szCs w:val="22"/>
          <w:lang w:eastAsia="en-US"/>
        </w:rPr>
        <w:t>un pick-up 4x4</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78"/>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2B4680">
      <w:pPr>
        <w:numPr>
          <w:ilvl w:val="0"/>
          <w:numId w:val="78"/>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29717C">
      <w:pPr>
        <w:numPr>
          <w:ilvl w:val="1"/>
          <w:numId w:val="70"/>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lastRenderedPageBreak/>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lastRenderedPageBreak/>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OUVERT  </w:t>
      </w:r>
      <w:r w:rsidRPr="00DA0F01">
        <w:rPr>
          <w:b/>
          <w:sz w:val="22"/>
          <w:szCs w:val="22"/>
        </w:rPr>
        <w:t>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022BA4">
        <w:rPr>
          <w:sz w:val="22"/>
          <w:szCs w:val="22"/>
        </w:rPr>
        <w:t>2022</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Pr="00DA0F01">
        <w:rPr>
          <w:b/>
          <w:sz w:val="22"/>
          <w:szCs w:val="22"/>
        </w:rPr>
        <w:t>POUR L’EXECUTION DES TRAVAUX DE CONSTRUCTION DES BLOCS DE DEUX SALLES DE CLASSE DANS CERTAINES ECOLES PUBLIQUES DE L’ARRONDISSEMENT DE BATOURI, DEPARTEMENT DE LA KADEY, REGION DE L’EST.</w:t>
      </w:r>
    </w:p>
    <w:p w:rsidR="00531789" w:rsidRPr="00DA0F01" w:rsidRDefault="00531789" w:rsidP="00FB5887">
      <w:pPr>
        <w:pStyle w:val="Corpsdetexte"/>
        <w:jc w:val="center"/>
        <w:rPr>
          <w:rFonts w:eastAsia="Arial Unicode MS"/>
          <w:i/>
          <w:sz w:val="22"/>
          <w:szCs w:val="22"/>
        </w:rPr>
      </w:pPr>
      <w:r w:rsidRPr="00DA0F01">
        <w:rPr>
          <w:rFonts w:eastAsia="Arial Unicode MS"/>
          <w:i/>
          <w:sz w:val="22"/>
          <w:szCs w:val="22"/>
        </w:rPr>
        <w:t>(Lot à préciser)</w:t>
      </w: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 xml:space="preserve">Les offres seront déposées contre récépissé aux </w:t>
      </w:r>
      <w:proofErr w:type="gramStart"/>
      <w:r w:rsidRPr="00DA0F01">
        <w:rPr>
          <w:rFonts w:eastAsia="Arial Unicode MS"/>
          <w:sz w:val="22"/>
          <w:szCs w:val="22"/>
        </w:rPr>
        <w:t>lieu</w:t>
      </w:r>
      <w:proofErr w:type="gramEnd"/>
      <w:r w:rsidRPr="00DA0F01">
        <w:rPr>
          <w:rFonts w:eastAsia="Arial Unicode MS"/>
          <w:sz w:val="22"/>
          <w:szCs w:val="22"/>
        </w:rPr>
        <w:t>,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établira le procès-verbal de 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lastRenderedPageBreak/>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et de la Sous-Commission d’Analyse pour des questions ayant trait à leurs offres, entre l’ouverture des plis et l’attribution de la lettre-commande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29717C">
      <w:pPr>
        <w:numPr>
          <w:ilvl w:val="2"/>
          <w:numId w:val="7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 xml:space="preserve">Absence </w:t>
      </w:r>
      <w:r w:rsidR="001E0C6D">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Fausse déclaration ou pièce falsifiée ;</w:t>
      </w:r>
    </w:p>
    <w:p w:rsidR="00531789"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Offre financière incomplète ;</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296185" w:rsidRPr="00DA0F01" w:rsidRDefault="00296185" w:rsidP="0029717C">
      <w:pPr>
        <w:pStyle w:val="Paragraphedeliste"/>
        <w:numPr>
          <w:ilvl w:val="3"/>
          <w:numId w:val="73"/>
        </w:numPr>
        <w:jc w:val="both"/>
        <w:rPr>
          <w:rFonts w:eastAsia="Arial Unicode MS"/>
          <w:b/>
          <w:bCs/>
          <w:sz w:val="22"/>
          <w:szCs w:val="22"/>
        </w:rPr>
      </w:pPr>
      <w:r w:rsidRPr="00DA0F01">
        <w:rPr>
          <w:rFonts w:eastAsia="Arial Unicode MS"/>
          <w:b/>
          <w:sz w:val="22"/>
          <w:szCs w:val="22"/>
          <w:u w:val="single"/>
        </w:rPr>
        <w:lastRenderedPageBreak/>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 xml:space="preserve">Seules les offres financières des soumissionnaires dont l’offre technique aura </w:t>
      </w:r>
      <w:proofErr w:type="spellStart"/>
      <w:r w:rsidRPr="00711206">
        <w:rPr>
          <w:rFonts w:eastAsia="Arial Unicode MS"/>
          <w:b/>
          <w:sz w:val="22"/>
          <w:szCs w:val="22"/>
        </w:rPr>
        <w:t>obtenue</w:t>
      </w:r>
      <w:proofErr w:type="spellEnd"/>
      <w:r w:rsidRPr="00711206">
        <w:rPr>
          <w:rFonts w:eastAsia="Arial Unicode MS"/>
          <w:b/>
          <w:sz w:val="22"/>
          <w:szCs w:val="22"/>
        </w:rPr>
        <w:t xml:space="preserv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29717C">
      <w:pPr>
        <w:numPr>
          <w:ilvl w:val="2"/>
          <w:numId w:val="80"/>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 xml:space="preserve">Les prix proposés pour les postes où il n'est pas prévu des quantités ne seront pas </w:t>
      </w:r>
      <w:proofErr w:type="spellStart"/>
      <w:r w:rsidRPr="00DA0F01">
        <w:rPr>
          <w:rFonts w:eastAsia="Arial Unicode MS"/>
          <w:sz w:val="22"/>
          <w:szCs w:val="22"/>
        </w:rPr>
        <w:t>prix</w:t>
      </w:r>
      <w:proofErr w:type="spellEnd"/>
      <w:r w:rsidRPr="00DA0F01">
        <w:rPr>
          <w:rFonts w:eastAsia="Arial Unicode MS"/>
          <w:sz w:val="22"/>
          <w:szCs w:val="22"/>
        </w:rPr>
        <w:t xml:space="preserve"> en compte et ne feront donc pas partie de la 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 le total obtenu par addition ou soustraction des sous totaux n’est pas exact, les sous totaux feront foi et le total sera corrigé ; et</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w:t>
      </w:r>
      <w:proofErr w:type="spellStart"/>
      <w:r w:rsidRPr="00DA0F01">
        <w:rPr>
          <w:rFonts w:eastAsia="Arial Unicode MS"/>
          <w:sz w:val="22"/>
          <w:szCs w:val="22"/>
        </w:rPr>
        <w:t>disante</w:t>
      </w:r>
      <w:proofErr w:type="spellEnd"/>
      <w:r w:rsidRPr="00DA0F01">
        <w:rPr>
          <w:rFonts w:eastAsia="Arial Unicode MS"/>
          <w:sz w:val="22"/>
          <w:szCs w:val="22"/>
        </w:rPr>
        <w:t>,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DA0F01">
        <w:rPr>
          <w:rFonts w:eastAsia="Arial Unicode MS"/>
          <w:sz w:val="22"/>
          <w:szCs w:val="22"/>
        </w:rPr>
        <w:t>pris</w:t>
      </w:r>
      <w:proofErr w:type="gramEnd"/>
      <w:r w:rsidRPr="00DA0F01">
        <w:rPr>
          <w:rFonts w:eastAsia="Arial Unicode MS"/>
          <w:sz w:val="22"/>
          <w:szCs w:val="22"/>
        </w:rPr>
        <w:t xml:space="preserve">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Le rapport d’analyse des Offres  respectera le canevas indicatif ci-après :</w:t>
      </w:r>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ET MISSIONS ASSIGNEES A LA SOUS COMMISSION D’ANALYSE DES OFFRES  ADMINISTRATIVE,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29717C">
      <w:pPr>
        <w:pStyle w:val="Corpsdetexte"/>
        <w:numPr>
          <w:ilvl w:val="3"/>
          <w:numId w:val="18"/>
        </w:numPr>
        <w:ind w:left="317" w:hanging="284"/>
        <w:rPr>
          <w:rFonts w:eastAsia="Arial Unicode MS"/>
          <w:sz w:val="22"/>
          <w:szCs w:val="22"/>
        </w:rPr>
      </w:pPr>
      <w:bookmarkStart w:id="0" w:name="_Toc474210425"/>
      <w:r w:rsidRPr="00DA0F01">
        <w:rPr>
          <w:rFonts w:eastAsia="Arial Unicode MS"/>
          <w:sz w:val="22"/>
          <w:szCs w:val="22"/>
        </w:rPr>
        <w:t>OBSERVATIONS EVENTUELLES RELEVEES DANS LE DOSSIER D’APPEL D’OFFRES</w:t>
      </w:r>
    </w:p>
    <w:p w:rsidR="00AE4C38" w:rsidRPr="00DA0F01" w:rsidRDefault="00AE4C38" w:rsidP="0029717C">
      <w:pPr>
        <w:pStyle w:val="Corpsdetexte"/>
        <w:numPr>
          <w:ilvl w:val="3"/>
          <w:numId w:val="18"/>
        </w:numPr>
        <w:ind w:left="317" w:hanging="284"/>
        <w:rPr>
          <w:rFonts w:eastAsia="Arial Unicode MS"/>
          <w:sz w:val="22"/>
          <w:szCs w:val="22"/>
        </w:rPr>
      </w:pPr>
      <w:bookmarkStart w:id="1" w:name="_Toc474210426"/>
      <w:r w:rsidRPr="00DA0F01">
        <w:rPr>
          <w:rFonts w:eastAsia="Arial Unicode MS"/>
          <w:sz w:val="22"/>
          <w:szCs w:val="22"/>
        </w:rPr>
        <w:t>METHODOLOGIE DE TRAVAIL</w:t>
      </w:r>
      <w:bookmarkEnd w:id="1"/>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29717C">
      <w:pPr>
        <w:pStyle w:val="Corpsdetexte"/>
        <w:numPr>
          <w:ilvl w:val="3"/>
          <w:numId w:val="18"/>
        </w:numPr>
        <w:ind w:left="317" w:hanging="284"/>
        <w:rPr>
          <w:rFonts w:eastAsia="Arial Unicode MS"/>
          <w:sz w:val="22"/>
          <w:szCs w:val="22"/>
          <w:lang w:eastAsia="en-US"/>
        </w:rPr>
      </w:pPr>
      <w:r w:rsidRPr="00DA0F01">
        <w:rPr>
          <w:rFonts w:eastAsia="Arial Unicode MS"/>
          <w:sz w:val="22"/>
          <w:szCs w:val="22"/>
        </w:rPr>
        <w:t>EVALUATION DETAILLEE DES OFFRES</w:t>
      </w:r>
      <w:bookmarkEnd w:id="0"/>
    </w:p>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DA0F01" w:rsidTr="00001D36">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001D36">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w:t>
            </w:r>
            <w:proofErr w:type="spellStart"/>
            <w:r w:rsidRPr="00DA0F01">
              <w:rPr>
                <w:rFonts w:eastAsia="Arial Unicode MS"/>
                <w:sz w:val="22"/>
                <w:szCs w:val="22"/>
              </w:rPr>
              <w:t>approv</w:t>
            </w:r>
            <w:proofErr w:type="spellEnd"/>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b/>
          <w:sz w:val="22"/>
          <w:szCs w:val="22"/>
        </w:rPr>
      </w:pPr>
      <w:r w:rsidRPr="00DA0F01">
        <w:rPr>
          <w:rFonts w:eastAsia="Arial Unicode MS"/>
          <w:sz w:val="22"/>
          <w:szCs w:val="22"/>
          <w:u w:val="single"/>
        </w:rPr>
        <w:t>Troisième étape</w:t>
      </w:r>
      <w:r w:rsidRPr="00DA0F01">
        <w:rPr>
          <w:rFonts w:eastAsia="Arial Unicode MS"/>
          <w:sz w:val="22"/>
          <w:szCs w:val="22"/>
        </w:rPr>
        <w:t> : Evaluation de l’offre financière (Volume 3)</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lastRenderedPageBreak/>
        <w:t>Prise en compte des Correction des sous-détails des prix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16"/>
        <w:gridCol w:w="2690"/>
        <w:gridCol w:w="2062"/>
        <w:gridCol w:w="1012"/>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FE3DFC" w:rsidRPr="00DA0F01">
        <w:rPr>
          <w:rFonts w:eastAsia="Arial Unicode MS"/>
          <w:sz w:val="22"/>
          <w:szCs w:val="22"/>
        </w:rPr>
        <w:t>de la</w:t>
      </w:r>
      <w:r w:rsidRPr="00DA0F01">
        <w:rPr>
          <w:rFonts w:eastAsia="Arial Unicode MS"/>
          <w:sz w:val="22"/>
          <w:szCs w:val="22"/>
        </w:rPr>
        <w:t xml:space="preserve"> Lettre-Commande sera proposée au profit du soumissionnaire dont l’offre:</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DA0F01">
        <w:rPr>
          <w:rFonts w:eastAsia="Arial Unicode MS"/>
          <w:sz w:val="22"/>
          <w:szCs w:val="22"/>
        </w:rPr>
        <w:t>disante</w:t>
      </w:r>
      <w:proofErr w:type="spellEnd"/>
      <w:r w:rsidRPr="00DA0F01">
        <w:rPr>
          <w:rFonts w:eastAsia="Arial Unicode MS"/>
          <w:sz w:val="22"/>
          <w:szCs w:val="22"/>
        </w:rPr>
        <w:t>.</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F - ATTRIBUTION DE</w:t>
      </w:r>
      <w:r w:rsidR="00FE3DFC" w:rsidRPr="00DA0F01">
        <w:rPr>
          <w:rFonts w:eastAsia="Arial Unicode MS"/>
          <w:b/>
          <w:sz w:val="22"/>
          <w:szCs w:val="22"/>
          <w:u w:val="single"/>
        </w:rPr>
        <w:t xml:space="preserve"> LA </w:t>
      </w:r>
      <w:r w:rsidRPr="00DA0F01">
        <w:rPr>
          <w:rFonts w:eastAsia="Arial Unicode MS"/>
          <w:b/>
          <w:sz w:val="22"/>
          <w:szCs w:val="22"/>
          <w:u w:val="single"/>
        </w:rPr>
        <w:t>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FF581E" w:rsidRPr="00DA0F01">
        <w:rPr>
          <w:rFonts w:eastAsia="Arial Unicode MS"/>
          <w:b/>
          <w:sz w:val="22"/>
          <w:szCs w:val="22"/>
        </w:rPr>
        <w:t>de</w:t>
      </w:r>
      <w:r w:rsidR="00FE3DFC" w:rsidRPr="00DA0F01">
        <w:rPr>
          <w:rFonts w:eastAsia="Arial Unicode MS"/>
          <w:b/>
          <w:sz w:val="22"/>
          <w:szCs w:val="22"/>
        </w:rPr>
        <w:t xml:space="preserve"> la</w:t>
      </w:r>
      <w:r w:rsidR="00FF581E"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Notification de l’attribution de</w:t>
      </w:r>
      <w:r w:rsidR="00FE3DFC" w:rsidRPr="00DA0F01">
        <w:rPr>
          <w:rFonts w:eastAsia="Arial Unicode MS"/>
          <w:b/>
          <w:sz w:val="22"/>
          <w:szCs w:val="22"/>
        </w:rPr>
        <w:t xml:space="preserve"> la</w:t>
      </w:r>
      <w:r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attributaire de</w:t>
      </w:r>
      <w:r w:rsidR="00FE3DFC" w:rsidRPr="00DA0F01">
        <w:rPr>
          <w:rFonts w:eastAsia="Arial Unicode MS"/>
          <w:sz w:val="22"/>
          <w:szCs w:val="22"/>
        </w:rPr>
        <w:t xml:space="preserve"> la</w:t>
      </w:r>
      <w:r w:rsidR="00644EE8" w:rsidRPr="00DA0F01">
        <w:rPr>
          <w:rFonts w:eastAsia="Arial Unicode MS"/>
          <w:sz w:val="22"/>
          <w:szCs w:val="22"/>
        </w:rPr>
        <w:t xml:space="preserve"> Lettre-Commande</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lastRenderedPageBreak/>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644EE8" w:rsidRPr="00DA0F01">
        <w:rPr>
          <w:rFonts w:eastAsia="Arial Unicode MS"/>
          <w:b/>
          <w:sz w:val="22"/>
          <w:szCs w:val="22"/>
        </w:rPr>
        <w:t>de</w:t>
      </w:r>
      <w:r w:rsidR="00FE3DFC" w:rsidRPr="00DA0F01">
        <w:rPr>
          <w:rFonts w:eastAsia="Arial Unicode MS"/>
          <w:b/>
          <w:sz w:val="22"/>
          <w:szCs w:val="22"/>
        </w:rPr>
        <w:t xml:space="preserve"> la</w:t>
      </w:r>
      <w:r w:rsidR="00644EE8" w:rsidRPr="00DA0F01">
        <w:rPr>
          <w:rFonts w:eastAsia="Arial Unicode MS"/>
          <w:b/>
          <w:sz w:val="22"/>
          <w:szCs w:val="22"/>
        </w:rPr>
        <w:t xml:space="preserve"> Lettre-Commande</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w:t>
      </w:r>
      <w:r w:rsidR="001E0C6D">
        <w:rPr>
          <w:rFonts w:eastAsia="Arial Unicode MS"/>
          <w:sz w:val="22"/>
          <w:szCs w:val="22"/>
        </w:rPr>
        <w:t>de Batouri</w:t>
      </w:r>
      <w:r w:rsidR="00296185" w:rsidRPr="00DA0F01">
        <w:rPr>
          <w:rFonts w:eastAsia="Arial Unicode MS"/>
          <w:sz w:val="22"/>
          <w:szCs w:val="22"/>
        </w:rPr>
        <w:t xml:space="preserve">.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644EE8" w:rsidRPr="00DA0F01">
        <w:rPr>
          <w:rFonts w:eastAsia="Arial Unicode MS"/>
          <w:b/>
          <w:sz w:val="22"/>
          <w:szCs w:val="22"/>
        </w:rPr>
        <w:t>de</w:t>
      </w:r>
      <w:r w:rsidR="00FE3DFC" w:rsidRPr="00DA0F01">
        <w:rPr>
          <w:rFonts w:eastAsia="Arial Unicode MS"/>
          <w:b/>
          <w:sz w:val="22"/>
          <w:szCs w:val="22"/>
        </w:rPr>
        <w:t xml:space="preserve"> la </w:t>
      </w:r>
      <w:r w:rsidRPr="00DA0F01">
        <w:rPr>
          <w:rFonts w:eastAsia="Arial Unicode MS"/>
          <w:b/>
          <w:sz w:val="22"/>
          <w:szCs w:val="22"/>
        </w:rPr>
        <w:t>Lettre-Commande</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de la Commission Interne de Passation des Marchés de la Commune</w:t>
      </w:r>
      <w:r w:rsidR="001E0C6D">
        <w:rPr>
          <w:rFonts w:eastAsia="Arial Unicode MS"/>
          <w:sz w:val="22"/>
          <w:szCs w:val="22"/>
        </w:rPr>
        <w:t xml:space="preserve"> de Batouri</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 xml:space="preserve">la </w:t>
      </w:r>
      <w:r w:rsidR="000269ED">
        <w:rPr>
          <w:rFonts w:eastAsia="Arial Unicode MS"/>
          <w:sz w:val="22"/>
          <w:szCs w:val="22"/>
        </w:rPr>
        <w:t>Commission Interne de Passation des Marchés de la Commune de Batouri</w:t>
      </w:r>
      <w:r w:rsidR="00B52C39">
        <w:rPr>
          <w:rFonts w:eastAsia="Arial Unicode MS"/>
          <w:sz w:val="22"/>
          <w:szCs w:val="22"/>
        </w:rPr>
        <w:t xml:space="preserve">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644EE8" w:rsidRPr="00DA0F01">
        <w:rPr>
          <w:rFonts w:eastAsia="Arial Unicode MS"/>
          <w:sz w:val="22"/>
          <w:szCs w:val="22"/>
        </w:rPr>
        <w:t xml:space="preserve">de </w:t>
      </w:r>
      <w:r w:rsidR="00593DE2" w:rsidRPr="00DA0F01">
        <w:rPr>
          <w:rFonts w:eastAsia="Arial Unicode MS"/>
          <w:sz w:val="22"/>
          <w:szCs w:val="22"/>
        </w:rPr>
        <w:t>la</w:t>
      </w:r>
      <w:r w:rsidRPr="00DA0F01">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L’absence de production du cautionnement définitif dans les délais prescrits est susceptible de donner lieu à la résiliation de la Lettre-Commande.</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58184E" w:rsidRPr="00967AF3" w:rsidRDefault="0058184E"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58184E" w:rsidRPr="00C8344A" w:rsidRDefault="0058184E"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6" type="#_x0000_t69" style="position:absolute;left:0;text-align:left;margin-left:54.1pt;margin-top:14.55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BzTgIAAK8EAAAOAAAAZHJzL2Uyb0RvYy54bWysVG1v0zAQ/o7Ef7D8nabpGlaipdO0UYQ0&#10;YGLwA6620xj8hu023X49ZyctLUh8QOSDdbbPzz13z12urvdakZ3wQVrT0HIypUQYZrk0m4Z+/bJ6&#10;taAkRDAclDWioU8i0OvlyxdXvavFzHZWceEJgphQ966hXYyuLorAOqEhTKwTBi9b6zVE3PpNwT30&#10;iK5VMZtOXxe99dx5y0QIeHo3XNJlxm9bweKntg0iEtVQ5Bbz6vO6TmuxvIJ648F1ko004B9YaJAG&#10;gx6h7iAC2Xr5B5SWzNtg2zhhVhe2bSUTOQfMppz+ls1jB07kXLA4wR3LFP4fLPu4e/BE8oZeYHkM&#10;aNToZhttDk0qPMQK9S7U6PjoHnzKMbh7y74HYuxtB2Yjbry3fSeAI68y+RdnD9Im4FOy7j9YjviA&#10;+LlY+9brBIhlIPusydNRE7GPhOFhNZ0vZhVyY3g3K8vy4rLKMaA+PHc+xHfCapKMhirRxs9y08XM&#10;KweC3X2IWR4+5gj8W0lJqxWqvQNFqil+Yzec+MxOfeaXi1n2KaAeEdE6RM+VsUrylVQqb/xmfas8&#10;QfiGrvI3Eg+nbsqQHjNbVJjX3zESxYEkhj3D0DLiFCmpG7o4OkGdNHlreO7xCFINNj5WZhQp6TLo&#10;G/frfe6D8ij52vInlM3bYWpwytHorH+mpMeJaWj4sQUvKFHvDUr/ppzP04jlzby6xFoRf3qzPr0B&#10;wxCqoZGSwbyNw1hunU/ipVZK5TA2tWMr46GvBlYjf5wKtM7G7nSfvX79Z5Y/AQAA//8DAFBLAwQU&#10;AAYACAAAACEAfwdMAdwAAAAKAQAADwAAAGRycy9kb3ducmV2LnhtbEyPy07EMAxF90j8Q2Qkdkz6&#10;kKqZ0nSEECCxgw7sM637EI1TkvQxf49ZwfLaR9fHxXEzo1jQ+cGSgngXgUCqbTNQp+Dj9Hy3B+GD&#10;pkaPllDBBT0cy+urQueNXekdlyp0gkvI51pBH8KUS+nrHo32Ozsh8a61zujA0XWycXrlcjPKJIoy&#10;afRAfKHXEz72WH9Vs1EwX/rXxKVPb594elmT9rutVlqUur3ZHu5BBNzCHwy/+qwOJTud7UyNFyPn&#10;aJ8wqiA5xCAYOEQpD84K0izOQJaF/P9C+QMAAP//AwBQSwECLQAUAAYACAAAACEAtoM4kv4AAADh&#10;AQAAEwAAAAAAAAAAAAAAAAAAAAAAW0NvbnRlbnRfVHlwZXNdLnhtbFBLAQItABQABgAIAAAAIQA4&#10;/SH/1gAAAJQBAAALAAAAAAAAAAAAAAAAAC8BAABfcmVscy8ucmVsc1BLAQItABQABgAIAAAAIQA5&#10;G3BzTgIAAK8EAAAOAAAAAAAAAAAAAAAAAC4CAABkcnMvZTJvRG9jLnhtbFBLAQItABQABgAIAAAA&#10;IQB/B0wB3AAAAAoBAAAPAAAAAAAAAAAAAAAAAKgEAABkcnMvZG93bnJldi54bWxQSwUGAAAAAAQA&#10;BADzAAAAsQUAAAAA&#10;" strokeweight="2.25pt">
                <v:textbox>
                  <w:txbxContent>
                    <w:p w:rsidR="0058184E" w:rsidRPr="00967AF3" w:rsidRDefault="0058184E"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58184E" w:rsidRPr="00C8344A" w:rsidRDefault="0058184E"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Default="001208D2" w:rsidP="00A56B08">
      <w:pPr>
        <w:spacing w:before="120" w:after="120"/>
        <w:jc w:val="center"/>
        <w:rPr>
          <w:rFonts w:eastAsia="Arial Unicode MS"/>
          <w:sz w:val="22"/>
          <w:szCs w:val="22"/>
        </w:rPr>
      </w:pPr>
    </w:p>
    <w:p w:rsidR="000269ED" w:rsidRDefault="000269ED" w:rsidP="00A56B08">
      <w:pPr>
        <w:spacing w:before="120" w:after="120"/>
        <w:jc w:val="center"/>
        <w:rPr>
          <w:rFonts w:eastAsia="Arial Unicode MS"/>
          <w:sz w:val="22"/>
          <w:szCs w:val="22"/>
        </w:rPr>
      </w:pPr>
    </w:p>
    <w:p w:rsidR="000269ED" w:rsidRPr="00DA0F01" w:rsidRDefault="000269ED"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EA6D92" w:rsidRPr="000269ED" w:rsidRDefault="00EA6D92" w:rsidP="000269ED">
      <w:pPr>
        <w:pStyle w:val="Corpsdetexte"/>
        <w:rPr>
          <w:rFonts w:eastAsia="Arial Unicode MS"/>
          <w:b/>
          <w:bCs/>
          <w:sz w:val="22"/>
          <w:szCs w:val="22"/>
        </w:rPr>
      </w:pPr>
      <w:r w:rsidRPr="00DA0F01">
        <w:rPr>
          <w:rFonts w:eastAsia="Arial Unicode MS"/>
          <w:b/>
          <w:bCs/>
          <w:sz w:val="22"/>
          <w:szCs w:val="22"/>
        </w:rPr>
        <w:lastRenderedPageBreak/>
        <w:t>TITRE I : Cahier des Clauses Administratives Particulières (CCAP)</w:t>
      </w: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t xml:space="preserve">SOMMAIRE </w:t>
      </w:r>
    </w:p>
    <w:p w:rsidR="00EA6D92" w:rsidRPr="00DA0F01" w:rsidRDefault="00926E8E" w:rsidP="00EA6D92">
      <w:pPr>
        <w:pStyle w:val="TM1"/>
        <w:rPr>
          <w:rStyle w:val="Lienhypertexte"/>
          <w:rFonts w:ascii="Times New Roman" w:eastAsia="Arial Unicode MS" w:hAnsi="Times New Roman" w:cs="Times New Roman"/>
          <w:sz w:val="22"/>
          <w:szCs w:val="22"/>
          <w:u w:val="none"/>
        </w:rPr>
      </w:pPr>
      <w:r w:rsidRPr="00DA0F01">
        <w:rPr>
          <w:rFonts w:ascii="Times New Roman" w:eastAsia="Arial Unicode MS" w:hAnsi="Times New Roman" w:cs="Times New Roman"/>
          <w:noProof/>
          <w:sz w:val="22"/>
          <w:szCs w:val="22"/>
          <w:lang w:eastAsia="en-US"/>
        </w:rPr>
        <w:fldChar w:fldCharType="begin"/>
      </w:r>
      <w:r w:rsidR="00EA6D92" w:rsidRPr="00DA0F01">
        <w:rPr>
          <w:rFonts w:ascii="Times New Roman" w:eastAsia="Arial Unicode MS" w:hAnsi="Times New Roman" w:cs="Times New Roman"/>
          <w:sz w:val="22"/>
          <w:szCs w:val="22"/>
        </w:rPr>
        <w:instrText xml:space="preserve"> TOC \o "1-3" \h \z \u </w:instrText>
      </w:r>
      <w:r w:rsidRPr="00DA0F01">
        <w:rPr>
          <w:rFonts w:ascii="Times New Roman" w:eastAsia="Arial Unicode MS" w:hAnsi="Times New Roman" w:cs="Times New Roman"/>
          <w:noProof/>
          <w:sz w:val="22"/>
          <w:szCs w:val="22"/>
          <w:lang w:eastAsia="en-US"/>
        </w:rPr>
        <w:fldChar w:fldCharType="separate"/>
      </w:r>
      <w:hyperlink w:anchor="_Toc354301343" w:history="1">
        <w:r w:rsidR="00EA6D92" w:rsidRPr="00DA0F01">
          <w:rPr>
            <w:rStyle w:val="Lienhypertexte"/>
            <w:rFonts w:ascii="Times New Roman" w:eastAsia="Arial Unicode MS" w:hAnsi="Times New Roman" w:cs="Times New Roman"/>
            <w:sz w:val="22"/>
            <w:szCs w:val="22"/>
            <w:u w:val="none"/>
          </w:rPr>
          <w:t>CHAPITRE I: GÉNÉRALITÉS ...……………………………………………</w:t>
        </w:r>
      </w:hyperlink>
      <w:r w:rsidR="00EA6D92" w:rsidRPr="00DA0F01">
        <w:rPr>
          <w:rStyle w:val="Lienhypertexte"/>
          <w:rFonts w:ascii="Times New Roman" w:eastAsia="Arial Unicode MS" w:hAnsi="Times New Roman" w:cs="Times New Roman"/>
          <w:sz w:val="22"/>
          <w:szCs w:val="22"/>
          <w:u w:val="none"/>
        </w:rPr>
        <w:t xml:space="preserve">………………………… </w:t>
      </w:r>
      <w:r w:rsidR="00EA6D92" w:rsidRPr="00DA0F01">
        <w:rPr>
          <w:rStyle w:val="Lienhypertexte"/>
          <w:rFonts w:ascii="Times New Roman" w:eastAsia="Arial Unicode MS" w:hAnsi="Times New Roman" w:cs="Times New Roman"/>
          <w:b/>
          <w:color w:val="auto"/>
          <w:sz w:val="22"/>
          <w:szCs w:val="22"/>
          <w:u w:val="none"/>
        </w:rPr>
        <w:t>30</w:t>
      </w:r>
    </w:p>
    <w:p w:rsidR="00EA6D92" w:rsidRPr="00DA0F01" w:rsidRDefault="0058184E" w:rsidP="00EA6D92">
      <w:pPr>
        <w:pStyle w:val="TM2"/>
        <w:rPr>
          <w:rStyle w:val="Lienhypertexte"/>
          <w:rFonts w:ascii="Times New Roman" w:eastAsia="Arial Unicode MS" w:hAnsi="Times New Roman" w:cs="Times New Roman"/>
          <w:b w:val="0"/>
          <w:sz w:val="22"/>
          <w:szCs w:val="22"/>
        </w:rPr>
      </w:pPr>
      <w:hyperlink w:anchor="_Toc354301344" w:history="1">
        <w:r w:rsidR="00EA6D92" w:rsidRPr="00DA0F01">
          <w:rPr>
            <w:rStyle w:val="Lienhypertexte"/>
            <w:rFonts w:ascii="Times New Roman" w:eastAsia="Arial Unicode MS" w:hAnsi="Times New Roman" w:cs="Times New Roman"/>
            <w:b w:val="0"/>
            <w:sz w:val="22"/>
            <w:szCs w:val="22"/>
          </w:rPr>
          <w:t>Article 1 : Objet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b w:val="0"/>
          <w:sz w:val="22"/>
          <w:szCs w:val="22"/>
        </w:rPr>
      </w:pPr>
      <w:hyperlink w:anchor="_Toc354301345" w:history="1">
        <w:r w:rsidR="00EA6D92" w:rsidRPr="00DA0F01">
          <w:rPr>
            <w:rStyle w:val="Lienhypertexte"/>
            <w:rFonts w:ascii="Times New Roman" w:eastAsia="Arial Unicode MS" w:hAnsi="Times New Roman" w:cs="Times New Roman"/>
            <w:b w:val="0"/>
            <w:sz w:val="22"/>
            <w:szCs w:val="22"/>
          </w:rPr>
          <w:t>Article 2</w:t>
        </w:r>
        <w:r w:rsidR="00EA6D92" w:rsidRPr="00DA0F01">
          <w:rPr>
            <w:rStyle w:val="Lienhypertexte"/>
            <w:rFonts w:ascii="Times New Roman" w:eastAsia="Arial Unicode MS" w:hAnsi="Times New Roman" w:cs="Times New Roman"/>
            <w:b w:val="0"/>
            <w:caps/>
            <w:sz w:val="22"/>
            <w:szCs w:val="22"/>
          </w:rPr>
          <w:t xml:space="preserve"> :</w:t>
        </w:r>
        <w:r w:rsidR="00EA6D92" w:rsidRPr="00DA0F01">
          <w:rPr>
            <w:rFonts w:ascii="Times New Roman" w:eastAsia="Arial Unicode MS" w:hAnsi="Times New Roman" w:cs="Times New Roman"/>
            <w:b w:val="0"/>
            <w:sz w:val="22"/>
            <w:szCs w:val="22"/>
          </w:rPr>
          <w:t xml:space="preserve"> Procédure de passation de la Lettre-commande</w:t>
        </w:r>
        <w:r w:rsidR="00EA6D92" w:rsidRPr="00DA0F01">
          <w:rPr>
            <w:rFonts w:ascii="Times New Roman" w:eastAsia="Arial Unicode MS" w:hAnsi="Times New Roman" w:cs="Times New Roman"/>
            <w:b w:val="0"/>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sz w:val="22"/>
          <w:szCs w:val="22"/>
        </w:rPr>
      </w:pPr>
      <w:hyperlink w:anchor="_Toc354301346" w:history="1">
        <w:r w:rsidR="00EA6D92" w:rsidRPr="00DA0F01">
          <w:rPr>
            <w:rStyle w:val="Lienhypertexte"/>
            <w:rFonts w:ascii="Times New Roman" w:eastAsia="Arial Unicode MS" w:hAnsi="Times New Roman" w:cs="Times New Roman"/>
            <w:b w:val="0"/>
            <w:sz w:val="22"/>
            <w:szCs w:val="22"/>
          </w:rPr>
          <w:t>Article 3 : Définitions et Attributions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b w:val="0"/>
          <w:sz w:val="22"/>
          <w:szCs w:val="22"/>
        </w:rPr>
      </w:pPr>
      <w:hyperlink w:anchor="_Toc354301347" w:history="1">
        <w:r w:rsidR="00EA6D92" w:rsidRPr="00DA0F01">
          <w:rPr>
            <w:rStyle w:val="Lienhypertexte"/>
            <w:rFonts w:ascii="Times New Roman" w:eastAsia="Arial Unicode MS" w:hAnsi="Times New Roman" w:cs="Times New Roman"/>
            <w:b w:val="0"/>
            <w:sz w:val="22"/>
            <w:szCs w:val="22"/>
          </w:rPr>
          <w:t>Article 4 : Langue, loi et réglementation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b w:val="0"/>
          <w:sz w:val="22"/>
          <w:szCs w:val="22"/>
        </w:rPr>
      </w:pPr>
      <w:hyperlink w:anchor="_Toc354301348" w:history="1">
        <w:r w:rsidR="00EA6D92" w:rsidRPr="00DA0F01">
          <w:rPr>
            <w:rStyle w:val="Lienhypertexte"/>
            <w:rFonts w:ascii="Times New Roman" w:eastAsia="Arial Unicode MS" w:hAnsi="Times New Roman" w:cs="Times New Roman"/>
            <w:b w:val="0"/>
            <w:sz w:val="22"/>
            <w:szCs w:val="22"/>
          </w:rPr>
          <w:t>Article 5 : Pièces constitutives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b w:val="0"/>
          <w:sz w:val="22"/>
          <w:szCs w:val="22"/>
        </w:rPr>
      </w:pPr>
      <w:hyperlink w:anchor="_Toc354301349" w:history="1">
        <w:r w:rsidR="00EA6D92" w:rsidRPr="00DA0F01">
          <w:rPr>
            <w:rStyle w:val="Lienhypertexte"/>
            <w:rFonts w:ascii="Times New Roman" w:eastAsia="Arial Unicode MS" w:hAnsi="Times New Roman" w:cs="Times New Roman"/>
            <w:b w:val="0"/>
            <w:sz w:val="22"/>
            <w:szCs w:val="22"/>
          </w:rPr>
          <w:t>Article 6 : Textes généraux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58184E" w:rsidP="00EA6D92">
      <w:pPr>
        <w:pStyle w:val="TM2"/>
        <w:rPr>
          <w:rFonts w:ascii="Times New Roman" w:eastAsia="Arial Unicode MS" w:hAnsi="Times New Roman" w:cs="Times New Roman"/>
          <w:b w:val="0"/>
          <w:sz w:val="22"/>
          <w:szCs w:val="22"/>
        </w:rPr>
      </w:pPr>
      <w:hyperlink w:anchor="_Toc354301350" w:history="1">
        <w:r w:rsidR="00EA6D92" w:rsidRPr="00DA0F01">
          <w:rPr>
            <w:rStyle w:val="Lienhypertexte"/>
            <w:rFonts w:ascii="Times New Roman" w:eastAsia="Arial Unicode MS" w:hAnsi="Times New Roman" w:cs="Times New Roman"/>
            <w:b w:val="0"/>
            <w:sz w:val="22"/>
            <w:szCs w:val="22"/>
          </w:rPr>
          <w:t>Article 7 : Communication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58184E" w:rsidP="00EA6D92">
      <w:pPr>
        <w:pStyle w:val="TM2"/>
        <w:rPr>
          <w:rFonts w:ascii="Times New Roman" w:eastAsia="Arial Unicode MS" w:hAnsi="Times New Roman" w:cs="Times New Roman"/>
          <w:b w:val="0"/>
          <w:sz w:val="22"/>
          <w:szCs w:val="22"/>
        </w:rPr>
      </w:pPr>
      <w:hyperlink w:anchor="_Toc354301351" w:history="1">
        <w:r w:rsidR="00EA6D92" w:rsidRPr="00DA0F01">
          <w:rPr>
            <w:rStyle w:val="Lienhypertexte"/>
            <w:rFonts w:ascii="Times New Roman" w:eastAsia="Arial Unicode MS" w:hAnsi="Times New Roman" w:cs="Times New Roman"/>
            <w:b w:val="0"/>
            <w:sz w:val="22"/>
            <w:szCs w:val="22"/>
          </w:rPr>
          <w:t>Article 8 : Ordres de service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58184E" w:rsidP="00EA6D92">
      <w:pPr>
        <w:pStyle w:val="TM2"/>
        <w:rPr>
          <w:rFonts w:ascii="Times New Roman" w:eastAsia="Arial Unicode MS" w:hAnsi="Times New Roman" w:cs="Times New Roman"/>
          <w:b w:val="0"/>
          <w:sz w:val="22"/>
          <w:szCs w:val="22"/>
        </w:rPr>
      </w:pPr>
      <w:hyperlink w:anchor="_Toc354301352" w:history="1">
        <w:r w:rsidR="00EA6D92" w:rsidRPr="00DA0F01">
          <w:rPr>
            <w:rStyle w:val="Lienhypertexte"/>
            <w:rFonts w:ascii="Times New Roman" w:eastAsia="Arial Unicode MS" w:hAnsi="Times New Roman" w:cs="Times New Roman"/>
            <w:b w:val="0"/>
            <w:sz w:val="22"/>
            <w:szCs w:val="22"/>
          </w:rPr>
          <w:t>Article 9 : Lettre-Commande à tranches conditionnelles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58184E" w:rsidP="00EA6D92">
      <w:pPr>
        <w:pStyle w:val="TM2"/>
        <w:rPr>
          <w:rFonts w:ascii="Times New Roman" w:eastAsia="Arial Unicode MS" w:hAnsi="Times New Roman" w:cs="Times New Roman"/>
          <w:b w:val="0"/>
          <w:sz w:val="22"/>
          <w:szCs w:val="22"/>
        </w:rPr>
      </w:pPr>
      <w:hyperlink w:anchor="_Toc354301354" w:history="1">
        <w:r w:rsidR="00EA6D92" w:rsidRPr="00DA0F01">
          <w:rPr>
            <w:rStyle w:val="Lienhypertexte"/>
            <w:rFonts w:ascii="Times New Roman" w:eastAsia="Arial Unicode MS" w:hAnsi="Times New Roman" w:cs="Times New Roman"/>
            <w:b w:val="0"/>
            <w:sz w:val="22"/>
            <w:szCs w:val="22"/>
          </w:rPr>
          <w:t>Article 10 : Matériel et personnel du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58184E" w:rsidP="00EA6D92">
      <w:pPr>
        <w:pStyle w:val="TM1"/>
        <w:rPr>
          <w:rFonts w:ascii="Times New Roman" w:eastAsia="Arial Unicode MS" w:hAnsi="Times New Roman" w:cs="Times New Roman"/>
          <w:b/>
          <w:caps/>
          <w:sz w:val="22"/>
          <w:szCs w:val="22"/>
        </w:rPr>
      </w:pPr>
      <w:hyperlink w:anchor="_Toc354301355" w:history="1">
        <w:r w:rsidR="00EA6D92" w:rsidRPr="00DA0F01">
          <w:rPr>
            <w:rStyle w:val="Lienhypertexte"/>
            <w:rFonts w:ascii="Times New Roman" w:eastAsia="Arial Unicode MS" w:hAnsi="Times New Roman" w:cs="Times New Roman"/>
            <w:sz w:val="22"/>
            <w:szCs w:val="22"/>
          </w:rPr>
          <w:t>CHAPITRE II : CLAUSES FINANCIERES</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32</w:t>
      </w:r>
    </w:p>
    <w:p w:rsidR="00EA6D92" w:rsidRPr="00DA0F01" w:rsidRDefault="0058184E" w:rsidP="00EA6D92">
      <w:pPr>
        <w:pStyle w:val="TM2"/>
        <w:rPr>
          <w:rFonts w:ascii="Times New Roman" w:eastAsia="Arial Unicode MS" w:hAnsi="Times New Roman" w:cs="Times New Roman"/>
          <w:b w:val="0"/>
          <w:sz w:val="22"/>
          <w:szCs w:val="22"/>
        </w:rPr>
      </w:pPr>
      <w:hyperlink w:anchor="_Toc354301356" w:history="1">
        <w:r w:rsidR="00EA6D92" w:rsidRPr="00DA0F01">
          <w:rPr>
            <w:rStyle w:val="Lienhypertexte"/>
            <w:rFonts w:ascii="Times New Roman" w:eastAsia="Arial Unicode MS" w:hAnsi="Times New Roman" w:cs="Times New Roman"/>
            <w:b w:val="0"/>
            <w:sz w:val="22"/>
            <w:szCs w:val="22"/>
          </w:rPr>
          <w:t>Article 11 : Garanties et cautions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58184E" w:rsidP="00EA6D92">
      <w:pPr>
        <w:pStyle w:val="TM2"/>
        <w:rPr>
          <w:rFonts w:ascii="Times New Roman" w:eastAsia="Arial Unicode MS" w:hAnsi="Times New Roman" w:cs="Times New Roman"/>
          <w:b w:val="0"/>
          <w:sz w:val="22"/>
          <w:szCs w:val="22"/>
        </w:rPr>
      </w:pPr>
      <w:hyperlink w:anchor="_Toc354301359" w:history="1">
        <w:r w:rsidR="00EA6D92" w:rsidRPr="00DA0F01">
          <w:rPr>
            <w:rStyle w:val="Lienhypertexte"/>
            <w:rFonts w:ascii="Times New Roman" w:eastAsia="Arial Unicode MS" w:hAnsi="Times New Roman" w:cs="Times New Roman"/>
            <w:b w:val="0"/>
            <w:sz w:val="22"/>
            <w:szCs w:val="22"/>
          </w:rPr>
          <w:t>Article 12 : Montant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58184E" w:rsidP="00EA6D92">
      <w:pPr>
        <w:pStyle w:val="TM2"/>
        <w:rPr>
          <w:rFonts w:ascii="Times New Roman" w:eastAsia="Arial Unicode MS" w:hAnsi="Times New Roman" w:cs="Times New Roman"/>
          <w:b w:val="0"/>
          <w:sz w:val="22"/>
          <w:szCs w:val="22"/>
        </w:rPr>
      </w:pPr>
      <w:hyperlink w:anchor="_Toc354301360" w:history="1">
        <w:r w:rsidR="00EA6D92" w:rsidRPr="00DA0F01">
          <w:rPr>
            <w:rStyle w:val="Lienhypertexte"/>
            <w:rFonts w:ascii="Times New Roman" w:eastAsia="Arial Unicode MS" w:hAnsi="Times New Roman" w:cs="Times New Roman"/>
            <w:b w:val="0"/>
            <w:sz w:val="22"/>
            <w:szCs w:val="22"/>
          </w:rPr>
          <w:t>Article 13 : Consistance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58184E" w:rsidP="00EA6D92">
      <w:pPr>
        <w:pStyle w:val="TM2"/>
        <w:rPr>
          <w:rFonts w:ascii="Times New Roman" w:eastAsia="Arial Unicode MS" w:hAnsi="Times New Roman" w:cs="Times New Roman"/>
          <w:b w:val="0"/>
          <w:sz w:val="22"/>
          <w:szCs w:val="22"/>
        </w:rPr>
      </w:pPr>
      <w:hyperlink w:anchor="_Toc354301361" w:history="1">
        <w:r w:rsidR="00EA6D92" w:rsidRPr="00DA0F01">
          <w:rPr>
            <w:rStyle w:val="Lienhypertexte"/>
            <w:rFonts w:ascii="Times New Roman" w:eastAsia="Arial Unicode MS" w:hAnsi="Times New Roman" w:cs="Times New Roman"/>
            <w:b w:val="0"/>
            <w:sz w:val="22"/>
            <w:szCs w:val="22"/>
          </w:rPr>
          <w:t>Article 14 : Mode de règlement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2" w:history="1">
        <w:r w:rsidR="00EA6D92" w:rsidRPr="00DA0F01">
          <w:rPr>
            <w:rStyle w:val="Lienhypertexte"/>
            <w:rFonts w:ascii="Times New Roman" w:eastAsia="Arial Unicode MS" w:hAnsi="Times New Roman" w:cs="Times New Roman"/>
            <w:b w:val="0"/>
            <w:sz w:val="22"/>
            <w:szCs w:val="22"/>
          </w:rPr>
          <w:t>Article 15 : Lieu et mode de paiement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3" w:history="1">
        <w:r w:rsidR="00EA6D92" w:rsidRPr="00DA0F01">
          <w:rPr>
            <w:rStyle w:val="Lienhypertexte"/>
            <w:rFonts w:ascii="Times New Roman" w:eastAsia="Arial Unicode MS" w:hAnsi="Times New Roman" w:cs="Times New Roman"/>
            <w:b w:val="0"/>
            <w:sz w:val="22"/>
            <w:szCs w:val="22"/>
          </w:rPr>
          <w:t>Article 16 : Variation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4" w:history="1">
        <w:r w:rsidR="00EA6D92" w:rsidRPr="00DA0F01">
          <w:rPr>
            <w:rStyle w:val="Lienhypertexte"/>
            <w:rFonts w:ascii="Times New Roman" w:eastAsia="Arial Unicode MS" w:hAnsi="Times New Roman" w:cs="Times New Roman"/>
            <w:b w:val="0"/>
            <w:sz w:val="22"/>
            <w:szCs w:val="22"/>
          </w:rPr>
          <w:t>Article 17 : Valorisation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5" w:history="1">
        <w:r w:rsidR="00EA6D92" w:rsidRPr="00DA0F01">
          <w:rPr>
            <w:rStyle w:val="Lienhypertexte"/>
            <w:rFonts w:ascii="Times New Roman" w:eastAsia="Arial Unicode MS" w:hAnsi="Times New Roman" w:cs="Times New Roman"/>
            <w:b w:val="0"/>
            <w:sz w:val="22"/>
            <w:szCs w:val="22"/>
          </w:rPr>
          <w:t>Article 18 : Intérêts moratoires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6" w:history="1">
        <w:r w:rsidR="00EA6D92" w:rsidRPr="00DA0F01">
          <w:rPr>
            <w:rStyle w:val="Lienhypertexte"/>
            <w:rFonts w:ascii="Times New Roman" w:eastAsia="Arial Unicode MS" w:hAnsi="Times New Roman" w:cs="Times New Roman"/>
            <w:b w:val="0"/>
            <w:sz w:val="22"/>
            <w:szCs w:val="22"/>
          </w:rPr>
          <w:t>Article 19 : Pénalités de retard</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7" w:history="1">
        <w:r w:rsidR="00EA6D92" w:rsidRPr="00DA0F01">
          <w:rPr>
            <w:rStyle w:val="Lienhypertexte"/>
            <w:rFonts w:ascii="Times New Roman" w:eastAsia="Arial Unicode MS" w:hAnsi="Times New Roman" w:cs="Times New Roman"/>
            <w:b w:val="0"/>
            <w:sz w:val="22"/>
            <w:szCs w:val="22"/>
          </w:rPr>
          <w:t>Article 20 : Règlement en cas de groupement d’entreprises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58184E" w:rsidP="00EA6D92">
      <w:pPr>
        <w:pStyle w:val="TM2"/>
        <w:rPr>
          <w:rFonts w:ascii="Times New Roman" w:eastAsia="Arial Unicode MS" w:hAnsi="Times New Roman" w:cs="Times New Roman"/>
          <w:b w:val="0"/>
          <w:sz w:val="22"/>
          <w:szCs w:val="22"/>
        </w:rPr>
      </w:pPr>
      <w:hyperlink w:anchor="_Toc354301368" w:history="1">
        <w:r w:rsidR="00EA6D92" w:rsidRPr="00DA0F01">
          <w:rPr>
            <w:rStyle w:val="Lienhypertexte"/>
            <w:rFonts w:ascii="Times New Roman" w:eastAsia="Arial Unicode MS" w:hAnsi="Times New Roman" w:cs="Times New Roman"/>
            <w:b w:val="0"/>
            <w:sz w:val="22"/>
            <w:szCs w:val="22"/>
          </w:rPr>
          <w:t>Article 21 : Décompte final</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58184E" w:rsidP="00EA6D92">
      <w:pPr>
        <w:pStyle w:val="TM2"/>
        <w:rPr>
          <w:rFonts w:ascii="Times New Roman" w:eastAsia="Arial Unicode MS" w:hAnsi="Times New Roman" w:cs="Times New Roman"/>
          <w:b w:val="0"/>
          <w:sz w:val="22"/>
          <w:szCs w:val="22"/>
        </w:rPr>
      </w:pPr>
      <w:hyperlink w:anchor="_Toc354301369" w:history="1">
        <w:r w:rsidR="00EA6D92" w:rsidRPr="00DA0F01">
          <w:rPr>
            <w:rStyle w:val="Lienhypertexte"/>
            <w:rFonts w:ascii="Times New Roman" w:eastAsia="Arial Unicode MS" w:hAnsi="Times New Roman" w:cs="Times New Roman"/>
            <w:b w:val="0"/>
            <w:sz w:val="22"/>
            <w:szCs w:val="22"/>
          </w:rPr>
          <w:t>Article 22 : Décompte général et définitif</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58184E" w:rsidP="00EA6D92">
      <w:pPr>
        <w:pStyle w:val="TM2"/>
        <w:rPr>
          <w:rFonts w:ascii="Times New Roman" w:eastAsia="Arial Unicode MS" w:hAnsi="Times New Roman" w:cs="Times New Roman"/>
          <w:b w:val="0"/>
          <w:sz w:val="22"/>
          <w:szCs w:val="22"/>
        </w:rPr>
      </w:pPr>
      <w:hyperlink w:anchor="_Toc354301370" w:history="1">
        <w:r w:rsidR="00EA6D92" w:rsidRPr="00DA0F01">
          <w:rPr>
            <w:rStyle w:val="Lienhypertexte"/>
            <w:rFonts w:ascii="Times New Roman" w:eastAsia="Arial Unicode MS" w:hAnsi="Times New Roman" w:cs="Times New Roman"/>
            <w:b w:val="0"/>
            <w:sz w:val="22"/>
            <w:szCs w:val="22"/>
          </w:rPr>
          <w:t>Article 23 : Régime fiscal et douanier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58184E" w:rsidP="00EA6D92">
      <w:pPr>
        <w:pStyle w:val="TM2"/>
        <w:rPr>
          <w:rFonts w:ascii="Times New Roman" w:eastAsia="Arial Unicode MS" w:hAnsi="Times New Roman" w:cs="Times New Roman"/>
          <w:b w:val="0"/>
          <w:sz w:val="22"/>
          <w:szCs w:val="22"/>
        </w:rPr>
      </w:pPr>
      <w:hyperlink w:anchor="_Toc354301371" w:history="1">
        <w:r w:rsidR="00EA6D92" w:rsidRPr="00DA0F01">
          <w:rPr>
            <w:rStyle w:val="Lienhypertexte"/>
            <w:rFonts w:ascii="Times New Roman" w:eastAsia="Arial Unicode MS" w:hAnsi="Times New Roman" w:cs="Times New Roman"/>
            <w:b w:val="0"/>
            <w:sz w:val="22"/>
            <w:szCs w:val="22"/>
          </w:rPr>
          <w:t>Article 24 : Nantissement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58184E" w:rsidP="00EA6D92">
      <w:pPr>
        <w:pStyle w:val="TM2"/>
        <w:rPr>
          <w:rFonts w:ascii="Times New Roman" w:eastAsia="Arial Unicode MS" w:hAnsi="Times New Roman" w:cs="Times New Roman"/>
          <w:b w:val="0"/>
          <w:sz w:val="22"/>
          <w:szCs w:val="22"/>
        </w:rPr>
      </w:pPr>
      <w:hyperlink w:anchor="_Toc354301372" w:history="1">
        <w:r w:rsidR="00EA6D92" w:rsidRPr="00DA0F01">
          <w:rPr>
            <w:rStyle w:val="Lienhypertexte"/>
            <w:rFonts w:ascii="Times New Roman" w:eastAsia="Arial Unicode MS" w:hAnsi="Times New Roman" w:cs="Times New Roman"/>
            <w:b w:val="0"/>
            <w:sz w:val="22"/>
            <w:szCs w:val="22"/>
          </w:rPr>
          <w:t>Article 25 : Timbre et enregistrement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58184E" w:rsidP="00EA6D92">
      <w:pPr>
        <w:pStyle w:val="TM1"/>
        <w:rPr>
          <w:rFonts w:ascii="Times New Roman" w:eastAsia="Arial Unicode MS" w:hAnsi="Times New Roman" w:cs="Times New Roman"/>
          <w:b/>
          <w:caps/>
          <w:sz w:val="22"/>
          <w:szCs w:val="22"/>
        </w:rPr>
      </w:pPr>
      <w:hyperlink w:anchor="_Toc354301373" w:history="1">
        <w:r w:rsidR="00EA6D92" w:rsidRPr="00DA0F01">
          <w:rPr>
            <w:rStyle w:val="Lienhypertexte"/>
            <w:rFonts w:ascii="Times New Roman" w:eastAsia="Arial Unicode MS" w:hAnsi="Times New Roman" w:cs="Times New Roman"/>
            <w:sz w:val="22"/>
            <w:szCs w:val="22"/>
          </w:rPr>
          <w:t>CHAPITRE III : EXECUTION DES TRAVAUX</w:t>
        </w:r>
      </w:hyperlink>
      <w:r w:rsidR="00FB5887"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35</w:t>
      </w:r>
    </w:p>
    <w:p w:rsidR="00EA6D92" w:rsidRPr="00DA0F01" w:rsidRDefault="0058184E" w:rsidP="00EA6D92">
      <w:pPr>
        <w:pStyle w:val="TM2"/>
        <w:rPr>
          <w:rFonts w:ascii="Times New Roman" w:eastAsia="Arial Unicode MS" w:hAnsi="Times New Roman" w:cs="Times New Roman"/>
          <w:b w:val="0"/>
          <w:sz w:val="22"/>
          <w:szCs w:val="22"/>
        </w:rPr>
      </w:pPr>
      <w:hyperlink w:anchor="_Toc354301375" w:history="1">
        <w:r w:rsidR="00EA6D92" w:rsidRPr="00DA0F01">
          <w:rPr>
            <w:rStyle w:val="Lienhypertexte"/>
            <w:rFonts w:ascii="Times New Roman" w:eastAsia="Arial Unicode MS" w:hAnsi="Times New Roman" w:cs="Times New Roman"/>
            <w:b w:val="0"/>
            <w:sz w:val="22"/>
            <w:szCs w:val="22"/>
          </w:rPr>
          <w:t>Article 26 : Consistance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Fonts w:ascii="Times New Roman" w:eastAsia="Arial Unicode MS" w:hAnsi="Times New Roman" w:cs="Times New Roman"/>
          <w:b w:val="0"/>
          <w:sz w:val="22"/>
          <w:szCs w:val="22"/>
        </w:rPr>
      </w:pPr>
      <w:r w:rsidRPr="00DA0F01">
        <w:rPr>
          <w:rStyle w:val="Lienhypertexte"/>
          <w:rFonts w:ascii="Times New Roman" w:eastAsia="Arial Unicode MS" w:hAnsi="Times New Roman" w:cs="Times New Roman"/>
          <w:b w:val="0"/>
          <w:color w:val="auto"/>
          <w:sz w:val="22"/>
          <w:szCs w:val="22"/>
          <w:u w:val="none"/>
        </w:rPr>
        <w:t>Article 27 : Obligations du Maître d'ouvrage</w:t>
      </w:r>
      <w:r w:rsidRPr="00DA0F01">
        <w:rPr>
          <w:rFonts w:ascii="Times New Roman" w:eastAsia="Arial Unicode MS" w:hAnsi="Times New Roman" w:cs="Times New Roman"/>
          <w:b w:val="0"/>
          <w:webHidden/>
          <w:sz w:val="22"/>
          <w:szCs w:val="22"/>
        </w:rPr>
        <w:tab/>
        <w:t>35</w:t>
      </w:r>
    </w:p>
    <w:p w:rsidR="00EA6D92" w:rsidRPr="00DA0F01" w:rsidRDefault="0058184E" w:rsidP="00EA6D92">
      <w:pPr>
        <w:pStyle w:val="TM2"/>
        <w:rPr>
          <w:rFonts w:ascii="Times New Roman" w:eastAsia="Arial Unicode MS" w:hAnsi="Times New Roman" w:cs="Times New Roman"/>
          <w:b w:val="0"/>
          <w:sz w:val="22"/>
          <w:szCs w:val="22"/>
        </w:rPr>
      </w:pPr>
      <w:hyperlink w:anchor="_Toc354301376" w:history="1">
        <w:r w:rsidR="00EA6D92" w:rsidRPr="00DA0F01">
          <w:rPr>
            <w:rStyle w:val="Lienhypertexte"/>
            <w:rFonts w:ascii="Times New Roman" w:eastAsia="Arial Unicode MS" w:hAnsi="Times New Roman" w:cs="Times New Roman"/>
            <w:b w:val="0"/>
            <w:sz w:val="22"/>
            <w:szCs w:val="22"/>
          </w:rPr>
          <w:t xml:space="preserve">Article 28 : Délai d'exécution </w:t>
        </w:r>
        <w:r w:rsidR="00EA6D92" w:rsidRPr="00DA0F01">
          <w:rPr>
            <w:rFonts w:ascii="Times New Roman" w:eastAsia="Arial Unicode MS" w:hAnsi="Times New Roman" w:cs="Times New Roman"/>
            <w:b w:val="0"/>
            <w:sz w:val="22"/>
            <w:szCs w:val="22"/>
          </w:rPr>
          <w:t>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58184E" w:rsidP="00EA6D92">
      <w:pPr>
        <w:pStyle w:val="TM2"/>
        <w:rPr>
          <w:rStyle w:val="Lienhypertexte"/>
          <w:rFonts w:ascii="Times New Roman" w:eastAsia="Arial Unicode MS" w:hAnsi="Times New Roman" w:cs="Times New Roman"/>
          <w:b w:val="0"/>
          <w:sz w:val="22"/>
          <w:szCs w:val="22"/>
        </w:rPr>
      </w:pPr>
      <w:hyperlink w:anchor="_Toc354301377" w:history="1">
        <w:r w:rsidR="00EA6D92" w:rsidRPr="00DA0F01">
          <w:rPr>
            <w:rStyle w:val="Lienhypertexte"/>
            <w:rFonts w:ascii="Times New Roman" w:eastAsia="Arial Unicode MS" w:hAnsi="Times New Roman" w:cs="Times New Roman"/>
            <w:b w:val="0"/>
            <w:sz w:val="22"/>
            <w:szCs w:val="22"/>
          </w:rPr>
          <w:t>Article 29 : Connaissance des lieux et conditions générales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Fonts w:ascii="Times New Roman" w:eastAsia="Arial Unicode MS" w:hAnsi="Times New Roman" w:cs="Times New Roman"/>
          <w:b w:val="0"/>
          <w:sz w:val="22"/>
          <w:szCs w:val="22"/>
        </w:rPr>
        <w:t>A</w:t>
      </w:r>
      <w:r w:rsidRPr="00DA0F01">
        <w:rPr>
          <w:rStyle w:val="Lienhypertexte"/>
          <w:rFonts w:ascii="Times New Roman" w:eastAsia="Arial Unicode MS" w:hAnsi="Times New Roman" w:cs="Times New Roman"/>
          <w:b w:val="0"/>
          <w:color w:val="auto"/>
          <w:sz w:val="22"/>
          <w:szCs w:val="22"/>
          <w:u w:val="none"/>
        </w:rPr>
        <w:t>rticle 30 : Mise à disposition des documents et des lieux</w:t>
      </w:r>
      <w:r w:rsidRPr="00DA0F01">
        <w:rPr>
          <w:rStyle w:val="Lienhypertexte"/>
          <w:rFonts w:ascii="Times New Roman" w:eastAsia="Arial Unicode MS" w:hAnsi="Times New Roman" w:cs="Times New Roman"/>
          <w:b w:val="0"/>
          <w:webHidden/>
          <w:color w:val="auto"/>
          <w:sz w:val="22"/>
          <w:szCs w:val="22"/>
          <w:u w:val="none"/>
        </w:rPr>
        <w:tab/>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31 : Assurance</w:t>
      </w:r>
      <w:r w:rsidRPr="00DA0F01">
        <w:rPr>
          <w:rStyle w:val="Lienhypertexte"/>
          <w:rFonts w:ascii="Times New Roman" w:eastAsia="Arial Unicode MS" w:hAnsi="Times New Roman" w:cs="Times New Roman"/>
          <w:b w:val="0"/>
          <w:webHidden/>
          <w:color w:val="auto"/>
          <w:sz w:val="22"/>
          <w:szCs w:val="22"/>
          <w:u w:val="none"/>
        </w:rPr>
        <w:t>des ouvrages et responsabilités civiles</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sz w:val="22"/>
          <w:szCs w:val="22"/>
          <w:u w:val="none"/>
        </w:rPr>
      </w:pPr>
      <w:r w:rsidRPr="00DA0F01">
        <w:rPr>
          <w:rStyle w:val="Lienhypertexte"/>
          <w:rFonts w:ascii="Times New Roman" w:eastAsia="Arial Unicode MS" w:hAnsi="Times New Roman" w:cs="Times New Roman"/>
          <w:b w:val="0"/>
          <w:color w:val="auto"/>
          <w:sz w:val="22"/>
          <w:szCs w:val="22"/>
          <w:u w:val="none"/>
        </w:rPr>
        <w:t>Article 32 : Organisation et mesures de sécurité</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33 : Protection de l’environnement</w:t>
      </w:r>
      <w:r w:rsidRPr="00DA0F01">
        <w:rPr>
          <w:rStyle w:val="Lienhypertexte"/>
          <w:rFonts w:ascii="Times New Roman" w:eastAsia="Arial Unicode MS" w:hAnsi="Times New Roman" w:cs="Times New Roman"/>
          <w:b w:val="0"/>
          <w:color w:val="auto"/>
          <w:sz w:val="22"/>
          <w:szCs w:val="22"/>
          <w:u w:val="none"/>
        </w:rPr>
        <w:tab/>
        <w:t>37</w:t>
      </w:r>
    </w:p>
    <w:p w:rsidR="00EA6D92" w:rsidRPr="00DA0F01" w:rsidRDefault="0058184E" w:rsidP="00EA6D92">
      <w:pPr>
        <w:pStyle w:val="TM2"/>
        <w:rPr>
          <w:rFonts w:ascii="Times New Roman" w:eastAsia="Arial Unicode MS" w:hAnsi="Times New Roman" w:cs="Times New Roman"/>
          <w:b w:val="0"/>
          <w:sz w:val="22"/>
          <w:szCs w:val="22"/>
        </w:rPr>
      </w:pPr>
      <w:hyperlink w:anchor="_Toc354301378" w:history="1">
        <w:r w:rsidR="00EA6D92" w:rsidRPr="00DA0F01">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DA0F01">
          <w:rPr>
            <w:rStyle w:val="Lienhypertexte"/>
            <w:rFonts w:ascii="Times New Roman" w:eastAsia="Arial Unicode MS" w:hAnsi="Times New Roman" w:cs="Times New Roman"/>
            <w:webHidden/>
            <w:color w:val="auto"/>
            <w:sz w:val="22"/>
            <w:szCs w:val="22"/>
            <w:u w:val="none"/>
          </w:rPr>
          <w:tab/>
        </w:r>
      </w:hyperlink>
      <w:r w:rsidR="00EA6D92" w:rsidRPr="00DA0F01">
        <w:rPr>
          <w:rStyle w:val="Lienhypertexte"/>
          <w:rFonts w:ascii="Times New Roman" w:eastAsia="Arial Unicode MS" w:hAnsi="Times New Roman" w:cs="Times New Roman"/>
          <w:b w:val="0"/>
          <w:color w:val="auto"/>
          <w:sz w:val="22"/>
          <w:szCs w:val="22"/>
          <w:u w:val="none"/>
        </w:rPr>
        <w:t>37</w:t>
      </w:r>
    </w:p>
    <w:p w:rsidR="00EA6D92" w:rsidRPr="00DA0F01" w:rsidRDefault="0058184E" w:rsidP="00EA6D92">
      <w:pPr>
        <w:pStyle w:val="TM2"/>
        <w:rPr>
          <w:rFonts w:ascii="Times New Roman" w:eastAsia="Arial Unicode MS" w:hAnsi="Times New Roman" w:cs="Times New Roman"/>
          <w:b w:val="0"/>
          <w:sz w:val="22"/>
          <w:szCs w:val="22"/>
        </w:rPr>
      </w:pPr>
      <w:hyperlink w:anchor="_Toc354301379" w:history="1">
        <w:r w:rsidR="00EA6D92" w:rsidRPr="00DA0F01">
          <w:rPr>
            <w:rStyle w:val="Lienhypertexte"/>
            <w:rFonts w:ascii="Times New Roman" w:eastAsia="Arial Unicode MS" w:hAnsi="Times New Roman" w:cs="Times New Roman"/>
            <w:b w:val="0"/>
            <w:sz w:val="22"/>
            <w:szCs w:val="22"/>
          </w:rPr>
          <w:t>Article 35 : Pièces à fournir par le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37</w:t>
      </w:r>
    </w:p>
    <w:p w:rsidR="00EA6D92" w:rsidRPr="00DA0F01" w:rsidRDefault="0058184E" w:rsidP="00EA6D92">
      <w:pPr>
        <w:pStyle w:val="TM2"/>
        <w:rPr>
          <w:rFonts w:ascii="Times New Roman" w:eastAsia="Arial Unicode MS" w:hAnsi="Times New Roman" w:cs="Times New Roman"/>
          <w:b w:val="0"/>
          <w:sz w:val="22"/>
          <w:szCs w:val="22"/>
        </w:rPr>
      </w:pPr>
      <w:hyperlink w:anchor="_Toc354301380" w:history="1">
        <w:r w:rsidR="00EA6D92" w:rsidRPr="00DA0F01">
          <w:rPr>
            <w:rStyle w:val="Lienhypertexte"/>
            <w:rFonts w:ascii="Times New Roman" w:eastAsia="Arial Unicode MS" w:hAnsi="Times New Roman" w:cs="Times New Roman"/>
            <w:b w:val="0"/>
            <w:sz w:val="22"/>
            <w:szCs w:val="22"/>
          </w:rPr>
          <w:t>Article 36 : Signalisation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37 : Implantation des ouvrages</w:t>
      </w:r>
      <w:r w:rsidRPr="00DA0F01">
        <w:rPr>
          <w:rFonts w:ascii="Times New Roman" w:eastAsia="Arial Unicode MS" w:hAnsi="Times New Roman" w:cs="Times New Roman"/>
          <w:b w:val="0"/>
          <w:sz w:val="22"/>
          <w:szCs w:val="22"/>
        </w:rPr>
        <w:tab/>
        <w:t xml:space="preserve">38            </w:t>
      </w:r>
    </w:p>
    <w:p w:rsidR="00EA6D92" w:rsidRPr="00DA0F01" w:rsidRDefault="0058184E" w:rsidP="00EA6D92">
      <w:pPr>
        <w:pStyle w:val="TM2"/>
        <w:rPr>
          <w:rFonts w:ascii="Times New Roman" w:eastAsia="Arial Unicode MS" w:hAnsi="Times New Roman" w:cs="Times New Roman"/>
          <w:b w:val="0"/>
          <w:sz w:val="22"/>
          <w:szCs w:val="22"/>
        </w:rPr>
      </w:pPr>
      <w:hyperlink w:anchor="_Toc354301381" w:history="1">
        <w:r w:rsidR="00EA6D92" w:rsidRPr="00DA0F01">
          <w:rPr>
            <w:rStyle w:val="Lienhypertexte"/>
            <w:rFonts w:ascii="Times New Roman" w:eastAsia="Arial Unicode MS" w:hAnsi="Times New Roman" w:cs="Times New Roman"/>
            <w:b w:val="0"/>
            <w:sz w:val="22"/>
            <w:szCs w:val="22"/>
          </w:rPr>
          <w:t>Article 38 : Sous-traitance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58184E" w:rsidP="00EA6D92">
      <w:pPr>
        <w:pStyle w:val="TM2"/>
        <w:rPr>
          <w:rFonts w:ascii="Times New Roman" w:eastAsia="Arial Unicode MS" w:hAnsi="Times New Roman" w:cs="Times New Roman"/>
          <w:b w:val="0"/>
          <w:sz w:val="22"/>
          <w:szCs w:val="22"/>
        </w:rPr>
      </w:pPr>
      <w:hyperlink w:anchor="_Toc354301383" w:history="1">
        <w:r w:rsidR="00EA6D92" w:rsidRPr="00DA0F01">
          <w:rPr>
            <w:rStyle w:val="Lienhypertexte"/>
            <w:rFonts w:ascii="Times New Roman" w:eastAsia="Arial Unicode MS" w:hAnsi="Times New Roman" w:cs="Times New Roman"/>
            <w:b w:val="0"/>
            <w:sz w:val="22"/>
            <w:szCs w:val="22"/>
          </w:rPr>
          <w:t>Article 39 : Journal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58184E" w:rsidP="00EA6D92">
      <w:pPr>
        <w:pStyle w:val="TM2"/>
        <w:rPr>
          <w:rStyle w:val="Lienhypertexte"/>
          <w:rFonts w:ascii="Times New Roman" w:eastAsia="Arial Unicode MS" w:hAnsi="Times New Roman" w:cs="Times New Roman"/>
          <w:b w:val="0"/>
          <w:sz w:val="22"/>
          <w:szCs w:val="22"/>
        </w:rPr>
      </w:pPr>
      <w:hyperlink w:anchor="_Toc354301384" w:history="1">
        <w:r w:rsidR="00EA6D92" w:rsidRPr="00DA0F01">
          <w:rPr>
            <w:rStyle w:val="Lienhypertexte"/>
            <w:rFonts w:ascii="Times New Roman" w:eastAsia="Arial Unicode MS" w:hAnsi="Times New Roman" w:cs="Times New Roman"/>
            <w:b w:val="0"/>
            <w:sz w:val="22"/>
            <w:szCs w:val="22"/>
          </w:rPr>
          <w:t>Article 40 : Réunions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41 : Attributions de l'Ingénieur</w:t>
      </w:r>
      <w:r w:rsidRPr="00DA0F01">
        <w:rPr>
          <w:rFonts w:ascii="Times New Roman" w:eastAsia="Arial Unicode MS" w:hAnsi="Times New Roman" w:cs="Times New Roman"/>
          <w:b w:val="0"/>
          <w:sz w:val="22"/>
          <w:szCs w:val="22"/>
        </w:rPr>
        <w:tab/>
        <w:t>39</w:t>
      </w:r>
    </w:p>
    <w:p w:rsidR="00EA6D92" w:rsidRPr="00DA0F01" w:rsidRDefault="0058184E" w:rsidP="00EA6D92">
      <w:pPr>
        <w:pStyle w:val="TM1"/>
        <w:rPr>
          <w:rFonts w:ascii="Times New Roman" w:eastAsia="Arial Unicode MS" w:hAnsi="Times New Roman" w:cs="Times New Roman"/>
          <w:b/>
          <w:caps/>
          <w:sz w:val="22"/>
          <w:szCs w:val="22"/>
        </w:rPr>
      </w:pPr>
      <w:hyperlink w:anchor="_Toc354301385" w:history="1">
        <w:r w:rsidR="00EA6D92" w:rsidRPr="00DA0F01">
          <w:rPr>
            <w:rStyle w:val="Lienhypertexte"/>
            <w:rFonts w:ascii="Times New Roman" w:eastAsia="Arial Unicode MS" w:hAnsi="Times New Roman" w:cs="Times New Roman"/>
            <w:sz w:val="22"/>
            <w:szCs w:val="22"/>
          </w:rPr>
          <w:t>CHAPITRE IV : DE LA RECEPTION</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40</w:t>
      </w:r>
    </w:p>
    <w:p w:rsidR="00EA6D92" w:rsidRPr="00DA0F01" w:rsidRDefault="0058184E" w:rsidP="00EA6D92">
      <w:pPr>
        <w:pStyle w:val="TM2"/>
        <w:rPr>
          <w:rFonts w:ascii="Times New Roman" w:eastAsia="Arial Unicode MS" w:hAnsi="Times New Roman" w:cs="Times New Roman"/>
          <w:b w:val="0"/>
          <w:sz w:val="22"/>
          <w:szCs w:val="22"/>
        </w:rPr>
      </w:pPr>
      <w:hyperlink w:anchor="_Toc354301386" w:history="1">
        <w:r w:rsidR="00EA6D92" w:rsidRPr="00DA0F01">
          <w:rPr>
            <w:rStyle w:val="Lienhypertexte"/>
            <w:rFonts w:ascii="Times New Roman" w:eastAsia="Arial Unicode MS" w:hAnsi="Times New Roman" w:cs="Times New Roman"/>
            <w:b w:val="0"/>
            <w:sz w:val="22"/>
            <w:szCs w:val="22"/>
          </w:rPr>
          <w:t>Article 42: Réception provisoire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58184E" w:rsidP="00EA6D92">
      <w:pPr>
        <w:pStyle w:val="TM2"/>
        <w:rPr>
          <w:rFonts w:ascii="Times New Roman" w:eastAsia="Arial Unicode MS" w:hAnsi="Times New Roman" w:cs="Times New Roman"/>
          <w:b w:val="0"/>
          <w:sz w:val="22"/>
          <w:szCs w:val="22"/>
        </w:rPr>
      </w:pPr>
      <w:hyperlink w:anchor="_Toc354301387" w:history="1">
        <w:r w:rsidR="00EA6D92" w:rsidRPr="00DA0F01">
          <w:rPr>
            <w:rStyle w:val="Lienhypertexte"/>
            <w:rFonts w:ascii="Times New Roman" w:eastAsia="Arial Unicode MS" w:hAnsi="Times New Roman" w:cs="Times New Roman"/>
            <w:b w:val="0"/>
            <w:sz w:val="22"/>
            <w:szCs w:val="22"/>
          </w:rPr>
          <w:t>Article 43: Documents à fournir après exécution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58184E"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44 :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45 : Entretien pendant le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89" w:history="1">
        <w:r w:rsidR="00EA6D92" w:rsidRPr="00DA0F01">
          <w:rPr>
            <w:rStyle w:val="Lienhypertexte"/>
            <w:rFonts w:ascii="Times New Roman" w:eastAsia="Arial Unicode MS" w:hAnsi="Times New Roman" w:cs="Times New Roman"/>
            <w:b w:val="0"/>
            <w:sz w:val="22"/>
            <w:szCs w:val="22"/>
          </w:rPr>
          <w:t>Article 46: Réception définitive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1"/>
        <w:rPr>
          <w:rFonts w:ascii="Times New Roman" w:eastAsia="Arial Unicode MS" w:hAnsi="Times New Roman" w:cs="Times New Roman"/>
          <w:b/>
          <w:caps/>
          <w:sz w:val="22"/>
          <w:szCs w:val="22"/>
        </w:rPr>
      </w:pPr>
      <w:hyperlink w:anchor="_Toc354301390" w:history="1">
        <w:r w:rsidR="00EA6D92" w:rsidRPr="00DA0F01">
          <w:rPr>
            <w:rStyle w:val="Lienhypertexte"/>
            <w:rFonts w:ascii="Times New Roman" w:eastAsia="Arial Unicode MS" w:hAnsi="Times New Roman" w:cs="Times New Roman"/>
            <w:sz w:val="22"/>
            <w:szCs w:val="22"/>
          </w:rPr>
          <w:t xml:space="preserve">CHAPITRE V : CLAUSES DIVERSES </w:t>
        </w:r>
      </w:hyperlink>
      <w:r w:rsidR="00EA6D92" w:rsidRPr="00DA0F01">
        <w:rPr>
          <w:rFonts w:ascii="Times New Roman" w:eastAsia="Arial Unicode MS" w:hAnsi="Times New Roman" w:cs="Times New Roman"/>
          <w:sz w:val="22"/>
          <w:szCs w:val="22"/>
        </w:rPr>
        <w:t xml:space="preserve"> </w:t>
      </w:r>
      <w:r w:rsidR="00280653" w:rsidRPr="00DA0F01">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91" w:history="1">
        <w:r w:rsidR="00EA6D92" w:rsidRPr="00DA0F01">
          <w:rPr>
            <w:rStyle w:val="Lienhypertexte"/>
            <w:rFonts w:ascii="Times New Roman" w:eastAsia="Arial Unicode MS" w:hAnsi="Times New Roman" w:cs="Times New Roman"/>
            <w:b w:val="0"/>
            <w:sz w:val="22"/>
            <w:szCs w:val="22"/>
          </w:rPr>
          <w:t>Article 47 : Résiliation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92" w:history="1">
        <w:r w:rsidR="00EA6D92" w:rsidRPr="00DA0F01">
          <w:rPr>
            <w:rStyle w:val="Lienhypertexte"/>
            <w:rFonts w:ascii="Times New Roman" w:eastAsia="Arial Unicode MS" w:hAnsi="Times New Roman" w:cs="Times New Roman"/>
            <w:b w:val="0"/>
            <w:sz w:val="22"/>
            <w:szCs w:val="22"/>
          </w:rPr>
          <w:t>Article 48 : Edition et diffusion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93" w:history="1">
        <w:r w:rsidR="00EA6D92" w:rsidRPr="00DA0F01">
          <w:rPr>
            <w:rStyle w:val="Lienhypertexte"/>
            <w:rFonts w:ascii="Times New Roman" w:eastAsia="Arial Unicode MS" w:hAnsi="Times New Roman" w:cs="Times New Roman"/>
            <w:b w:val="0"/>
            <w:sz w:val="22"/>
            <w:szCs w:val="22"/>
          </w:rPr>
          <w:t>Article 49 : Cas de force majeure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58184E" w:rsidP="00EA6D92">
      <w:pPr>
        <w:pStyle w:val="TM2"/>
        <w:rPr>
          <w:rFonts w:ascii="Times New Roman" w:eastAsia="Arial Unicode MS" w:hAnsi="Times New Roman" w:cs="Times New Roman"/>
          <w:b w:val="0"/>
          <w:sz w:val="22"/>
          <w:szCs w:val="22"/>
        </w:rPr>
      </w:pPr>
      <w:hyperlink w:anchor="_Toc354301394" w:history="1">
        <w:r w:rsidR="00EA6D92" w:rsidRPr="00DA0F01">
          <w:rPr>
            <w:rStyle w:val="Lienhypertexte"/>
            <w:rFonts w:ascii="Times New Roman" w:eastAsia="Arial Unicode MS" w:hAnsi="Times New Roman" w:cs="Times New Roman"/>
            <w:b w:val="0"/>
            <w:sz w:val="22"/>
            <w:szCs w:val="22"/>
          </w:rPr>
          <w:t>Article 50 : Manœuvres frauduleuses et corruption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58184E" w:rsidP="00EA6D92">
      <w:pPr>
        <w:pStyle w:val="TM2"/>
        <w:rPr>
          <w:rFonts w:ascii="Times New Roman" w:eastAsia="Arial Unicode MS" w:hAnsi="Times New Roman" w:cs="Times New Roman"/>
          <w:b w:val="0"/>
          <w:sz w:val="22"/>
          <w:szCs w:val="22"/>
        </w:rPr>
      </w:pPr>
      <w:hyperlink w:anchor="_Toc354301395" w:history="1">
        <w:r w:rsidR="00EA6D92" w:rsidRPr="00DA0F01">
          <w:rPr>
            <w:rStyle w:val="Lienhypertexte"/>
            <w:rFonts w:ascii="Times New Roman" w:eastAsia="Arial Unicode MS" w:hAnsi="Times New Roman" w:cs="Times New Roman"/>
            <w:b w:val="0"/>
            <w:sz w:val="22"/>
            <w:szCs w:val="22"/>
          </w:rPr>
          <w:t>Article 51: Règlement de litiges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58184E" w:rsidP="00EA6D92">
      <w:pPr>
        <w:pStyle w:val="TM2"/>
        <w:rPr>
          <w:rFonts w:ascii="Times New Roman" w:eastAsia="Arial Unicode MS" w:hAnsi="Times New Roman" w:cs="Times New Roman"/>
          <w:b w:val="0"/>
          <w:bCs w:val="0"/>
          <w:sz w:val="22"/>
          <w:szCs w:val="22"/>
        </w:rPr>
      </w:pPr>
      <w:hyperlink w:anchor="_Toc354301396" w:history="1">
        <w:r w:rsidR="00EA6D92" w:rsidRPr="00DA0F01">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DA0F01">
          <w:rPr>
            <w:rFonts w:ascii="Times New Roman" w:eastAsia="Arial Unicode MS" w:hAnsi="Times New Roman" w:cs="Times New Roman"/>
            <w:webHidden/>
            <w:sz w:val="22"/>
            <w:szCs w:val="22"/>
          </w:rPr>
          <w:tab/>
        </w:r>
      </w:hyperlink>
      <w:r w:rsidR="00926E8E" w:rsidRPr="00DA0F01">
        <w:rPr>
          <w:rFonts w:ascii="Times New Roman" w:eastAsia="Arial Unicode MS" w:hAnsi="Times New Roman" w:cs="Times New Roman"/>
          <w:b w:val="0"/>
          <w:bCs w:val="0"/>
          <w:sz w:val="22"/>
          <w:szCs w:val="22"/>
        </w:rPr>
        <w:fldChar w:fldCharType="end"/>
      </w:r>
      <w:r w:rsidR="00EA6D92" w:rsidRPr="00DA0F01">
        <w:rPr>
          <w:rFonts w:ascii="Times New Roman" w:eastAsia="Arial Unicode MS" w:hAnsi="Times New Roman" w:cs="Times New Roman"/>
          <w:b w:val="0"/>
          <w:bCs w:val="0"/>
          <w:sz w:val="22"/>
          <w:szCs w:val="22"/>
        </w:rPr>
        <w:t>42</w:t>
      </w:r>
    </w:p>
    <w:p w:rsidR="00EA6D92" w:rsidRPr="00DA0F01" w:rsidRDefault="00EA6D92" w:rsidP="00EA6D92">
      <w:pPr>
        <w:rPr>
          <w:rFonts w:eastAsia="Arial Unicode MS"/>
        </w:rPr>
      </w:pPr>
    </w:p>
    <w:p w:rsidR="00EA6D92" w:rsidRDefault="00EA6D92"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0269ED" w:rsidRDefault="000269ED" w:rsidP="00EA6D92">
      <w:pPr>
        <w:rPr>
          <w:rFonts w:eastAsia="Arial Unicode MS"/>
        </w:rPr>
      </w:pPr>
    </w:p>
    <w:p w:rsidR="000269ED" w:rsidRPr="00DA0F01" w:rsidRDefault="000269ED"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lastRenderedPageBreak/>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 : Objet de la Lettre-Commande</w:t>
      </w:r>
    </w:p>
    <w:p w:rsidR="00EA6D92" w:rsidRPr="00DA0F01" w:rsidRDefault="00EA6D92" w:rsidP="00EA6D92">
      <w:pPr>
        <w:ind w:firstLine="284"/>
        <w:jc w:val="both"/>
        <w:rPr>
          <w:rFonts w:eastAsia="Arial Unicode MS"/>
          <w:sz w:val="22"/>
          <w:szCs w:val="22"/>
        </w:rPr>
      </w:pPr>
      <w:r w:rsidRPr="00DA0F01">
        <w:rPr>
          <w:rFonts w:eastAsia="Arial Unicode MS"/>
          <w:b/>
          <w:i/>
          <w:sz w:val="22"/>
          <w:szCs w:val="22"/>
        </w:rPr>
        <w:t xml:space="preserve">La Lettre-Commande à élaborer à l’issue du présent Appel d’Offres ont pour objet </w:t>
      </w:r>
      <w:r w:rsidRPr="00DA0F01">
        <w:rPr>
          <w:rFonts w:eastAsia="Arial Unicode MS"/>
          <w:sz w:val="22"/>
          <w:szCs w:val="22"/>
        </w:rPr>
        <w:t xml:space="preserve">l’exécution des travaux de construction des blocs de deux (02) salles de classe dans certaines Ecoles Publiques de la Commune de </w:t>
      </w:r>
      <w:r w:rsidR="000269ED" w:rsidRPr="00DA0F01">
        <w:rPr>
          <w:rFonts w:eastAsia="Arial Unicode MS"/>
          <w:sz w:val="22"/>
          <w:szCs w:val="22"/>
        </w:rPr>
        <w:t>Batouri</w:t>
      </w:r>
      <w:r w:rsidRPr="00DA0F01">
        <w:rPr>
          <w:rFonts w:eastAsia="Arial Unicode MS"/>
          <w:sz w:val="22"/>
          <w:szCs w:val="22"/>
        </w:rPr>
        <w:t xml:space="preserve">, </w:t>
      </w:r>
      <w:r w:rsidR="000269ED" w:rsidRPr="00DA0F01">
        <w:rPr>
          <w:rFonts w:eastAsia="Arial Unicode MS"/>
          <w:sz w:val="22"/>
          <w:szCs w:val="22"/>
        </w:rPr>
        <w:t xml:space="preserve">Département </w:t>
      </w:r>
      <w:r w:rsidRPr="00DA0F01">
        <w:rPr>
          <w:rFonts w:eastAsia="Arial Unicode MS"/>
          <w:sz w:val="22"/>
          <w:szCs w:val="22"/>
        </w:rPr>
        <w:t xml:space="preserve">de la Kadey, </w:t>
      </w:r>
      <w:r w:rsidR="000269ED" w:rsidRPr="00DA0F01">
        <w:rPr>
          <w:rFonts w:eastAsia="Arial Unicode MS"/>
          <w:sz w:val="22"/>
          <w:szCs w:val="22"/>
        </w:rPr>
        <w:t xml:space="preserve">Région </w:t>
      </w:r>
      <w:r w:rsidRPr="00DA0F01">
        <w:rPr>
          <w:rFonts w:eastAsia="Arial Unicode MS"/>
          <w:sz w:val="22"/>
          <w:szCs w:val="22"/>
        </w:rPr>
        <w:t>de l’Est.</w:t>
      </w:r>
    </w:p>
    <w:p w:rsidR="00EA6D92" w:rsidRPr="00DA0F01" w:rsidRDefault="001A2432" w:rsidP="00EA6D92">
      <w:pPr>
        <w:ind w:firstLine="284"/>
        <w:jc w:val="both"/>
        <w:rPr>
          <w:rFonts w:eastAsia="Arial Unicode MS"/>
          <w:sz w:val="22"/>
          <w:szCs w:val="22"/>
        </w:rPr>
      </w:pPr>
      <w:r>
        <w:rPr>
          <w:rFonts w:eastAsia="Arial Unicode MS"/>
          <w:sz w:val="22"/>
          <w:szCs w:val="22"/>
        </w:rPr>
        <w:t>LOT 1 : Ecole Primaire Publique de NDONGMEMBE</w:t>
      </w:r>
      <w:r w:rsidR="001C1A0F">
        <w:rPr>
          <w:rFonts w:eastAsia="Arial Unicode MS"/>
          <w:sz w:val="22"/>
          <w:szCs w:val="22"/>
        </w:rPr>
        <w:t xml:space="preserve"> </w:t>
      </w:r>
    </w:p>
    <w:p w:rsidR="00EA6D92" w:rsidRPr="00DA0F01" w:rsidRDefault="001A2432" w:rsidP="00EA6D92">
      <w:pPr>
        <w:ind w:firstLine="284"/>
        <w:jc w:val="both"/>
        <w:rPr>
          <w:rFonts w:eastAsia="Arial Unicode MS"/>
          <w:sz w:val="22"/>
          <w:szCs w:val="22"/>
        </w:rPr>
      </w:pPr>
      <w:r>
        <w:rPr>
          <w:rFonts w:eastAsia="Arial Unicode MS"/>
          <w:sz w:val="22"/>
          <w:szCs w:val="22"/>
        </w:rPr>
        <w:t>LOT 2 : Ecole Primaire Publique  de NADEGBE</w:t>
      </w: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Procédure de passation de la Lettre-Commande</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022BA4">
        <w:rPr>
          <w:rFonts w:eastAsia="Arial Unicode MS"/>
          <w:b w:val="0"/>
          <w:sz w:val="22"/>
          <w:szCs w:val="22"/>
        </w:rPr>
        <w:t>2022</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0269ED"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0269ED"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Le Chef de service de la Lettre-Commande à élaborer est le </w:t>
      </w:r>
      <w:r w:rsidR="00280653" w:rsidRPr="00DA0F01">
        <w:rPr>
          <w:rFonts w:eastAsia="Arial Unicode MS"/>
          <w:sz w:val="22"/>
          <w:szCs w:val="22"/>
        </w:rPr>
        <w:t>Secrétaire Général</w:t>
      </w:r>
      <w:r w:rsidRPr="00DA0F01">
        <w:rPr>
          <w:rFonts w:eastAsia="Arial Unicode MS"/>
          <w:sz w:val="22"/>
          <w:szCs w:val="22"/>
        </w:rPr>
        <w:t xml:space="preserve"> de la Commune </w:t>
      </w:r>
      <w:r w:rsidR="00BE56C6" w:rsidRPr="00DA0F01">
        <w:rPr>
          <w:rFonts w:eastAsia="Arial Unicode MS"/>
          <w:sz w:val="22"/>
          <w:szCs w:val="22"/>
        </w:rPr>
        <w:t xml:space="preserve">de </w:t>
      </w:r>
      <w:r w:rsidR="000269ED" w:rsidRPr="00DA0F01">
        <w:rPr>
          <w:rFonts w:eastAsia="Arial Unicode MS"/>
          <w:sz w:val="22"/>
          <w:szCs w:val="22"/>
        </w:rPr>
        <w:t>Batouri </w:t>
      </w:r>
      <w:r w:rsidRPr="00DA0F01">
        <w:rPr>
          <w:rFonts w:eastAsia="Arial Unicode MS"/>
          <w:sz w:val="22"/>
          <w:szCs w:val="22"/>
        </w:rPr>
        <w:t>;</w:t>
      </w:r>
    </w:p>
    <w:p w:rsidR="00EA6D92" w:rsidRPr="00DA0F01" w:rsidRDefault="00BE56C6"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DA0F01">
        <w:rPr>
          <w:rFonts w:eastAsia="Arial Unicode MS"/>
          <w:sz w:val="22"/>
          <w:szCs w:val="22"/>
        </w:rPr>
        <w:t xml:space="preserve">la Lettre-commande à élaborer est le Délégué Départemental des Travaux Publics </w:t>
      </w:r>
      <w:r w:rsidR="00280653" w:rsidRPr="00DA0F01">
        <w:rPr>
          <w:rFonts w:eastAsia="Arial Unicode MS"/>
          <w:sz w:val="22"/>
          <w:szCs w:val="22"/>
        </w:rPr>
        <w:t>de la</w:t>
      </w:r>
      <w:r w:rsidR="00EA6D92" w:rsidRPr="00DA0F01">
        <w:rPr>
          <w:rFonts w:eastAsia="Arial Unicode MS"/>
          <w:sz w:val="22"/>
          <w:szCs w:val="22"/>
        </w:rPr>
        <w:t xml:space="preserve"> </w:t>
      </w:r>
      <w:r w:rsidR="000269ED"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0269ED">
        <w:rPr>
          <w:rFonts w:eastAsia="Arial Unicode MS"/>
          <w:sz w:val="22"/>
          <w:szCs w:val="22"/>
        </w:rPr>
        <w:t>Commission Interne de Passation des Marchés de la Commune de Batouri</w:t>
      </w:r>
      <w:r w:rsidRPr="00DA0F01">
        <w:rPr>
          <w:rFonts w:eastAsia="Arial Unicode MS"/>
          <w:sz w:val="22"/>
          <w:szCs w:val="22"/>
        </w:rPr>
        <w:t> ;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République du Cameroun, et ce aussi bien dans sa propre organisation que dans la réalisation de la Lettre-Commande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5 : Pièces constitutives de la  Lettre-Commande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29717C">
      <w:pPr>
        <w:numPr>
          <w:ilvl w:val="0"/>
          <w:numId w:val="10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29717C">
      <w:pPr>
        <w:widowControl w:val="0"/>
        <w:numPr>
          <w:ilvl w:val="0"/>
          <w:numId w:val="10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Cahier des Clauses Administratives Générales (CCAG) applicables aux marchés publics des travaux,  mis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B52C39" w:rsidRPr="00754158" w:rsidRDefault="00B52C39" w:rsidP="00B52C39">
      <w:pPr>
        <w:widowControl w:val="0"/>
        <w:autoSpaceDE w:val="0"/>
        <w:autoSpaceDN w:val="0"/>
        <w:adjustRightInd w:val="0"/>
        <w:jc w:val="both"/>
        <w:rPr>
          <w:rFonts w:ascii="Arial" w:hAnsi="Arial" w:cs="Arial"/>
          <w:sz w:val="22"/>
          <w:szCs w:val="22"/>
        </w:rPr>
      </w:pPr>
      <w:r w:rsidRPr="00754158">
        <w:rPr>
          <w:rFonts w:ascii="Arial" w:hAnsi="Arial" w:cs="Arial"/>
          <w:sz w:val="22"/>
          <w:szCs w:val="22"/>
        </w:rPr>
        <w:t>La présente Lettre-Commande est soumise aux textes généraux ci-après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92/007 du 14 août 1992 portant Code du travail ;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096/12 du 05 août 1996 portant loi cadre relative à la gestion de l’Environnement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2000/09 du 13 juillet 2000 fixant l’organisation et les modalités d’exercice de la profession d’Ingénieur de Génie-civil ;</w:t>
      </w:r>
    </w:p>
    <w:p w:rsidR="00B52C39" w:rsidRPr="000269ED" w:rsidRDefault="005E136D" w:rsidP="00B52C39">
      <w:pPr>
        <w:numPr>
          <w:ilvl w:val="0"/>
          <w:numId w:val="91"/>
        </w:numPr>
        <w:spacing w:after="200" w:line="276" w:lineRule="auto"/>
        <w:contextualSpacing/>
        <w:jc w:val="both"/>
        <w:rPr>
          <w:sz w:val="22"/>
          <w:szCs w:val="22"/>
        </w:rPr>
      </w:pPr>
      <w:r w:rsidRPr="000269ED">
        <w:rPr>
          <w:sz w:val="22"/>
          <w:szCs w:val="22"/>
        </w:rPr>
        <w:t>La Loi n°2021/026 du 16 décembre 2021</w:t>
      </w:r>
      <w:r w:rsidR="00B52C39" w:rsidRPr="000269ED">
        <w:rPr>
          <w:sz w:val="22"/>
          <w:szCs w:val="22"/>
        </w:rPr>
        <w:t xml:space="preserve"> portant loi des finances de la République du Cameroun pour </w:t>
      </w:r>
      <w:r w:rsidRPr="000269ED">
        <w:rPr>
          <w:sz w:val="22"/>
          <w:szCs w:val="22"/>
        </w:rPr>
        <w:t xml:space="preserve">l’Exercice </w:t>
      </w:r>
      <w:r w:rsidR="00022BA4" w:rsidRPr="000269ED">
        <w:rPr>
          <w:sz w:val="22"/>
          <w:szCs w:val="22"/>
        </w:rPr>
        <w:t>2022</w:t>
      </w:r>
      <w:r w:rsidR="00B52C39" w:rsidRPr="000269ED">
        <w:rPr>
          <w:sz w:val="22"/>
          <w:szCs w:val="22"/>
        </w:rPr>
        <w:t>;</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lastRenderedPageBreak/>
        <w:t>Le Décret n° 2001/048 du 23 février 2001 portant organisation et fonctionnement de l’Agence de Régulation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2003/651/PM du 16 avril 2003 fixant les modalités d’application du régime fiscal et douanier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2018/366 du 20 juin 2018 portant Code des Marchés Publics;</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2008/376 du 12 novembre 2008 portant organisation administrative de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093/CAB/PM du 05 novembre 2000 fixant les montants de la caution de soumission et les frais du dossier d’appel d’offres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022/CAB/PM du 02 février 2011 fixant les modalités de recrutement des Consultants individuels ;</w:t>
      </w:r>
    </w:p>
    <w:p w:rsidR="00B52C39" w:rsidRPr="000269ED" w:rsidRDefault="005E136D" w:rsidP="00B52C39">
      <w:pPr>
        <w:widowControl w:val="0"/>
        <w:numPr>
          <w:ilvl w:val="0"/>
          <w:numId w:val="91"/>
        </w:numPr>
        <w:autoSpaceDE w:val="0"/>
        <w:autoSpaceDN w:val="0"/>
        <w:adjustRightInd w:val="0"/>
        <w:spacing w:after="200" w:line="276" w:lineRule="auto"/>
        <w:ind w:right="-20"/>
        <w:contextualSpacing/>
        <w:jc w:val="both"/>
        <w:rPr>
          <w:sz w:val="22"/>
          <w:szCs w:val="22"/>
        </w:rPr>
      </w:pPr>
      <w:r w:rsidRPr="000269ED">
        <w:rPr>
          <w:sz w:val="22"/>
          <w:szCs w:val="22"/>
        </w:rPr>
        <w:t>La Circulaire N°00000456/C/MINFI du 30  Décembre 2021</w:t>
      </w:r>
      <w:r w:rsidR="00B52C39" w:rsidRPr="000269ED">
        <w:rPr>
          <w:sz w:val="22"/>
          <w:szCs w:val="22"/>
        </w:rPr>
        <w:t xml:space="preserve">  portant instructions relatives à l’exécution des lois des finances, au suivi et au contrôle de l’exécution du budget de l’Etat et des autres Entités Publiques pour </w:t>
      </w:r>
      <w:r w:rsidRPr="000269ED">
        <w:rPr>
          <w:sz w:val="22"/>
          <w:szCs w:val="22"/>
        </w:rPr>
        <w:t xml:space="preserve">l’Exercice </w:t>
      </w:r>
      <w:r w:rsidR="00022BA4" w:rsidRPr="000269ED">
        <w:rPr>
          <w:sz w:val="22"/>
          <w:szCs w:val="22"/>
        </w:rPr>
        <w:t>2022</w:t>
      </w:r>
      <w:r w:rsidR="00B52C39" w:rsidRPr="000269ED">
        <w:rPr>
          <w:sz w:val="22"/>
          <w:szCs w:val="22"/>
        </w:rPr>
        <w:t>;</w:t>
      </w:r>
    </w:p>
    <w:p w:rsidR="00B52C39" w:rsidRPr="00455CCB" w:rsidRDefault="00B52C39" w:rsidP="00B52C39">
      <w:pPr>
        <w:widowControl w:val="0"/>
        <w:numPr>
          <w:ilvl w:val="0"/>
          <w:numId w:val="91"/>
        </w:numPr>
        <w:autoSpaceDE w:val="0"/>
        <w:autoSpaceDN w:val="0"/>
        <w:adjustRightInd w:val="0"/>
        <w:ind w:right="-20"/>
        <w:contextualSpacing/>
        <w:jc w:val="both"/>
        <w:rPr>
          <w:sz w:val="22"/>
          <w:szCs w:val="22"/>
          <w:lang w:eastAsia="en-US" w:bidi="en-US"/>
        </w:rPr>
      </w:pPr>
      <w:r w:rsidRPr="00455CCB">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Les Normes Techniques en vigueur dans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52C39" w:rsidRPr="00455CCB" w:rsidRDefault="00B52C39" w:rsidP="00B52C39">
      <w:pPr>
        <w:widowControl w:val="0"/>
        <w:numPr>
          <w:ilvl w:val="0"/>
          <w:numId w:val="91"/>
        </w:numPr>
        <w:autoSpaceDE w:val="0"/>
        <w:autoSpaceDN w:val="0"/>
        <w:adjustRightInd w:val="0"/>
        <w:ind w:right="-20"/>
        <w:contextualSpacing/>
        <w:jc w:val="both"/>
        <w:rPr>
          <w:iCs/>
          <w:sz w:val="22"/>
          <w:szCs w:val="22"/>
          <w:lang w:eastAsia="en-US" w:bidi="en-US"/>
        </w:rPr>
      </w:pP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textes</w:t>
      </w:r>
      <w:r w:rsidRPr="00455CCB">
        <w:rPr>
          <w:iCs/>
          <w:spacing w:val="6"/>
          <w:sz w:val="22"/>
          <w:szCs w:val="22"/>
          <w:lang w:eastAsia="en-US" w:bidi="en-US"/>
        </w:rPr>
        <w:t xml:space="preserve"> </w:t>
      </w:r>
      <w:r w:rsidRPr="00455CCB">
        <w:rPr>
          <w:iCs/>
          <w:sz w:val="22"/>
          <w:szCs w:val="22"/>
          <w:lang w:eastAsia="en-US" w:bidi="en-US"/>
        </w:rPr>
        <w:t>régissant</w:t>
      </w:r>
      <w:r w:rsidRPr="00455CCB">
        <w:rPr>
          <w:iCs/>
          <w:spacing w:val="6"/>
          <w:sz w:val="22"/>
          <w:szCs w:val="22"/>
          <w:lang w:eastAsia="en-US" w:bidi="en-US"/>
        </w:rPr>
        <w:t xml:space="preserve"> </w:t>
      </w: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corps</w:t>
      </w:r>
      <w:r w:rsidRPr="00455CCB">
        <w:rPr>
          <w:iCs/>
          <w:spacing w:val="6"/>
          <w:sz w:val="22"/>
          <w:szCs w:val="22"/>
          <w:lang w:eastAsia="en-US" w:bidi="en-US"/>
        </w:rPr>
        <w:t xml:space="preserve"> </w:t>
      </w:r>
      <w:r w:rsidRPr="00455CCB">
        <w:rPr>
          <w:iCs/>
          <w:sz w:val="22"/>
          <w:szCs w:val="22"/>
          <w:lang w:eastAsia="en-US" w:bidi="en-US"/>
        </w:rPr>
        <w:t>de</w:t>
      </w:r>
      <w:r w:rsidRPr="00455CCB">
        <w:rPr>
          <w:iCs/>
          <w:spacing w:val="6"/>
          <w:sz w:val="22"/>
          <w:szCs w:val="22"/>
          <w:lang w:eastAsia="en-US" w:bidi="en-US"/>
        </w:rPr>
        <w:t xml:space="preserve"> </w:t>
      </w:r>
      <w:r w:rsidRPr="00455CCB">
        <w:rPr>
          <w:iCs/>
          <w:sz w:val="22"/>
          <w:szCs w:val="22"/>
          <w:lang w:eastAsia="en-US" w:bidi="en-US"/>
        </w:rPr>
        <w:t>métier</w:t>
      </w:r>
      <w:r w:rsidRPr="00455CCB">
        <w:rPr>
          <w:iCs/>
          <w:spacing w:val="6"/>
          <w:sz w:val="22"/>
          <w:szCs w:val="22"/>
          <w:lang w:eastAsia="en-US" w:bidi="en-US"/>
        </w:rPr>
        <w:t>.</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Pr="00DA0F01">
        <w:rPr>
          <w:rFonts w:eastAsia="Arial Unicode MS"/>
          <w:spacing w:val="2"/>
          <w:sz w:val="22"/>
          <w:szCs w:val="22"/>
        </w:rPr>
        <w:t>le</w:t>
      </w:r>
      <w:r w:rsidRPr="00DA0F01">
        <w:rPr>
          <w:rFonts w:eastAsia="Arial Unicode MS"/>
          <w:sz w:val="22"/>
          <w:szCs w:val="22"/>
        </w:rPr>
        <w:t xml:space="preserve">s </w:t>
      </w:r>
      <w:r w:rsidRPr="00DA0F01">
        <w:rPr>
          <w:rFonts w:eastAsia="Arial Unicode MS"/>
          <w:spacing w:val="-28"/>
          <w:sz w:val="22"/>
          <w:szCs w:val="22"/>
        </w:rPr>
        <w:t xml:space="preserve"> </w:t>
      </w:r>
      <w:r w:rsidRPr="00DA0F01">
        <w:rPr>
          <w:rFonts w:eastAsia="Arial Unicode MS"/>
          <w:spacing w:val="2"/>
          <w:sz w:val="22"/>
          <w:szCs w:val="22"/>
        </w:rPr>
        <w:t>notification</w:t>
      </w:r>
      <w:r w:rsidRPr="00DA0F01">
        <w:rPr>
          <w:rFonts w:eastAsia="Arial Unicode MS"/>
          <w:sz w:val="22"/>
          <w:szCs w:val="22"/>
        </w:rPr>
        <w:t xml:space="preserve">s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Pr="00DA0F01">
        <w:rPr>
          <w:rFonts w:eastAsia="Arial Unicode MS"/>
          <w:spacing w:val="3"/>
          <w:sz w:val="22"/>
          <w:szCs w:val="22"/>
        </w:rPr>
        <w:t xml:space="preserve">de la Lettre-Commande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l’Ingénieur de</w:t>
      </w:r>
      <w:r w:rsidRPr="00DA0F01">
        <w:rPr>
          <w:rFonts w:eastAsia="Arial Unicode MS"/>
          <w:sz w:val="22"/>
          <w:szCs w:val="22"/>
        </w:rPr>
        <w:t xml:space="preserve"> la Lettre-Commande,</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à  l’Ingénieur.</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de la Lettre-commande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avec copie à  l’Ingénieur.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EA6D92" w:rsidP="00EA6D92">
      <w:pPr>
        <w:pStyle w:val="Titre10"/>
        <w:jc w:val="both"/>
        <w:rPr>
          <w:rFonts w:eastAsia="Arial Unicode MS"/>
          <w:b w:val="0"/>
          <w:bCs/>
          <w:i w:val="0"/>
          <w:sz w:val="22"/>
          <w:szCs w:val="22"/>
        </w:rPr>
      </w:pPr>
      <w:r w:rsidRPr="00DA0F01">
        <w:rPr>
          <w:rFonts w:eastAsia="Arial Unicode MS"/>
          <w:b w:val="0"/>
          <w:bCs/>
          <w:i w:val="0"/>
          <w:sz w:val="22"/>
          <w:szCs w:val="22"/>
        </w:rPr>
        <w:t xml:space="preserve">La  Lettre-Commande à élaborer à l’issue du présent appel d’offres comportera  une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10 : Matériel et personnel du  co-contractant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xml:space="preserve">. Toute modification même partielle apportée aux propositions approuvées du co-contractant </w:t>
      </w:r>
      <w:r w:rsidRPr="00DA0F01">
        <w:rPr>
          <w:rFonts w:eastAsia="Arial Unicode MS"/>
          <w:sz w:val="22"/>
          <w:szCs w:val="22"/>
        </w:rPr>
        <w:lastRenderedPageBreak/>
        <w:t>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DA0F01">
        <w:rPr>
          <w:rFonts w:eastAsia="Arial Unicode MS"/>
          <w:w w:val="99"/>
          <w:sz w:val="22"/>
          <w:szCs w:val="22"/>
        </w:rPr>
        <w:t xml:space="preserve"> </w:t>
      </w:r>
      <w:r w:rsidRPr="00DA0F01">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Pr="00DA0F01"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EA6D92" w:rsidRPr="00DA0F01" w:rsidRDefault="00695A18" w:rsidP="00EA6D92">
      <w:pPr>
        <w:pStyle w:val="Titre10"/>
        <w:jc w:val="both"/>
        <w:rPr>
          <w:rFonts w:eastAsia="Arial Unicode MS"/>
          <w:b w:val="0"/>
          <w:i w:val="0"/>
          <w:sz w:val="22"/>
          <w:szCs w:val="22"/>
        </w:rPr>
      </w:pPr>
      <w:r w:rsidRPr="00DA0F01">
        <w:rPr>
          <w:rFonts w:eastAsia="Arial Unicode MS"/>
          <w:b w:val="0"/>
          <w:i w:val="0"/>
          <w:spacing w:val="1"/>
          <w:sz w:val="22"/>
          <w:szCs w:val="22"/>
        </w:rPr>
        <w:t>Sans objet</w:t>
      </w:r>
      <w:r w:rsidR="00EA6D92" w:rsidRPr="00DA0F01">
        <w:rPr>
          <w:rFonts w:eastAsia="Arial Unicode MS"/>
          <w:b w:val="0"/>
          <w:i w:val="0"/>
          <w:sz w:val="22"/>
          <w:szCs w:val="22"/>
        </w:rPr>
        <w: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DA0F01">
        <w:rPr>
          <w:rFonts w:eastAsia="Arial Unicode MS"/>
          <w:b w:val="0"/>
          <w:i w:val="0"/>
          <w:spacing w:val="1"/>
          <w:sz w:val="22"/>
          <w:szCs w:val="22"/>
        </w:rPr>
        <w:t>main-levée</w:t>
      </w:r>
      <w:proofErr w:type="spellEnd"/>
      <w:r w:rsidRPr="00DA0F01">
        <w:rPr>
          <w:rFonts w:eastAsia="Arial Unicode MS"/>
          <w:b w:val="0"/>
          <w:i w:val="0"/>
          <w:spacing w:val="1"/>
          <w:sz w:val="22"/>
          <w:szCs w:val="22"/>
        </w:rPr>
        <w:t xml:space="preserv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12 : Montant de la Lettre-Commande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Pr="00DA0F01">
        <w:rPr>
          <w:rFonts w:eastAsia="Arial Unicode MS"/>
          <w:sz w:val="22"/>
          <w:szCs w:val="22"/>
        </w:rPr>
        <w:t>de la Lettre-Commande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lastRenderedPageBreak/>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par l’Administration au Co-contractant, dans les 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Le Maître d’Ouvrage, après visa de conformité de l’Autorité Contractante, fera libérer les sommes dues au titre de l’exécution de la Lettre-Commande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 xml:space="preserve">1/2000è du montant TTC de la Lettre-Commande de base par jour calendaire de retard jusqu'au 30è jour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1/1000è du montant TTC de la Lettre-Commande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Le montant cumulé des pénalités de retard (dépassement de délai contractuel), en tout état de cause, est limité à dix pour cent (10%) du montant TTC de la Lettre-Commande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Pr="00DA0F01">
        <w:rPr>
          <w:rFonts w:eastAsia="Arial Unicode MS"/>
          <w:sz w:val="22"/>
          <w:szCs w:val="22"/>
        </w:rPr>
        <w:t>de la Lettre-Commande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dressera le décompte général et définitif de la Lettre-Commande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lastRenderedPageBreak/>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w:t>
      </w:r>
      <w:proofErr w:type="gramStart"/>
      <w:r w:rsidRPr="00DA0F01">
        <w:rPr>
          <w:rFonts w:eastAsia="Arial Unicode MS"/>
          <w:sz w:val="22"/>
          <w:szCs w:val="22"/>
        </w:rPr>
        <w:t>taxe</w:t>
      </w:r>
      <w:proofErr w:type="gramEnd"/>
      <w:r w:rsidRPr="00DA0F01">
        <w:rPr>
          <w:rFonts w:eastAsia="Arial Unicode MS"/>
          <w:sz w:val="22"/>
          <w:szCs w:val="22"/>
        </w:rPr>
        <w:t xml:space="preserv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Comptable chargé des paiements : le Receveur Municipal de la Commune de BATOURI ;</w:t>
      </w:r>
    </w:p>
    <w:p w:rsidR="00571FC7" w:rsidRPr="00571FC7" w:rsidRDefault="00571FC7" w:rsidP="00571FC7">
      <w:pPr>
        <w:numPr>
          <w:ilvl w:val="0"/>
          <w:numId w:val="94"/>
        </w:numPr>
        <w:tabs>
          <w:tab w:val="left" w:pos="1134"/>
        </w:tabs>
        <w:jc w:val="both"/>
        <w:rPr>
          <w:sz w:val="22"/>
          <w:szCs w:val="22"/>
        </w:rPr>
      </w:pPr>
      <w:r w:rsidRPr="00571FC7">
        <w:rPr>
          <w:sz w:val="22"/>
          <w:szCs w:val="22"/>
        </w:rPr>
        <w:t xml:space="preserve">Responsable compétent pour fournir les renseignements : le Maire de la Commune de BATOURI.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Article 28 : Délai d'exécution de la Lettre-Commande</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DA0F01">
        <w:rPr>
          <w:rFonts w:eastAsia="Arial Unicode MS"/>
          <w:b/>
          <w:noProof/>
          <w:sz w:val="22"/>
          <w:szCs w:val="22"/>
        </w:rPr>
        <w:t>quatre (04</w:t>
      </w:r>
      <w:r w:rsidRPr="00DA0F01">
        <w:rPr>
          <w:rFonts w:eastAsia="Arial Unicode MS"/>
          <w:b/>
          <w:noProof/>
          <w:sz w:val="22"/>
          <w:szCs w:val="22"/>
        </w:rPr>
        <w:t>) mois</w:t>
      </w:r>
      <w:r w:rsidRPr="00DA0F01">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lastRenderedPageBreak/>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29717C">
      <w:pPr>
        <w:numPr>
          <w:ilvl w:val="0"/>
          <w:numId w:val="90"/>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29717C">
      <w:pPr>
        <w:pStyle w:val="Corpsdetexte3"/>
        <w:numPr>
          <w:ilvl w:val="0"/>
          <w:numId w:val="88"/>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électricité, carburant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29717C">
      <w:pPr>
        <w:numPr>
          <w:ilvl w:val="0"/>
          <w:numId w:val="89"/>
        </w:numPr>
        <w:tabs>
          <w:tab w:val="left" w:pos="0"/>
        </w:tabs>
        <w:suppressAutoHyphens/>
        <w:jc w:val="both"/>
        <w:rPr>
          <w:rFonts w:eastAsia="Arial Unicode MS"/>
          <w:sz w:val="22"/>
          <w:szCs w:val="22"/>
        </w:rPr>
      </w:pPr>
      <w:r w:rsidRPr="00DA0F01">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DA0F01" w:rsidRDefault="00EA6D92" w:rsidP="0029717C">
      <w:pPr>
        <w:numPr>
          <w:ilvl w:val="0"/>
          <w:numId w:val="89"/>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29717C">
      <w:pPr>
        <w:numPr>
          <w:ilvl w:val="0"/>
          <w:numId w:val="112"/>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lastRenderedPageBreak/>
        <w:t>Aux désordres causés, le cas échéant, aux constructions et ouvrages voisins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 xml:space="preserve">Le Co-contractant aura pour mission d'assurer l'exécution des travaux sous le contrôle de l’Autorité Contractante et du chef Service de la Lettre-Commande à élaborer conformément aux règles et normes en </w:t>
      </w:r>
      <w:r w:rsidRPr="00DA0F01">
        <w:rPr>
          <w:rFonts w:eastAsia="Arial Unicode MS"/>
          <w:sz w:val="22"/>
          <w:szCs w:val="22"/>
        </w:rPr>
        <w:lastRenderedPageBreak/>
        <w:t>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lastRenderedPageBreak/>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L’Ingénieur de la Lettre-commande</w:t>
      </w:r>
      <w:r w:rsidRPr="00DA0F01">
        <w:rPr>
          <w:rFonts w:eastAsia="Arial Unicode MS"/>
          <w:spacing w:val="-29"/>
          <w:sz w:val="22"/>
          <w:szCs w:val="22"/>
        </w:rPr>
        <w:t xml:space="preserve">  </w:t>
      </w:r>
      <w:r w:rsidRPr="00DA0F01">
        <w:rPr>
          <w:rFonts w:eastAsia="Arial Unicode MS"/>
          <w:spacing w:val="1"/>
          <w:sz w:val="22"/>
          <w:szCs w:val="22"/>
        </w:rPr>
        <w:t>notifier</w:t>
      </w:r>
      <w:r w:rsidRPr="00DA0F01">
        <w:rPr>
          <w:rFonts w:eastAsia="Arial Unicode MS"/>
          <w:sz w:val="22"/>
          <w:szCs w:val="22"/>
        </w:rPr>
        <w:t xml:space="preserve">a </w:t>
      </w:r>
      <w:r w:rsidRPr="00DA0F01">
        <w:rPr>
          <w:rFonts w:eastAsia="Arial Unicode MS"/>
          <w:spacing w:val="-29"/>
          <w:sz w:val="22"/>
          <w:szCs w:val="22"/>
        </w:rPr>
        <w:t xml:space="preserve"> </w:t>
      </w:r>
      <w:r w:rsidRPr="00DA0F01">
        <w:rPr>
          <w:rFonts w:eastAsia="Arial Unicode MS"/>
          <w:spacing w:val="1"/>
          <w:sz w:val="22"/>
          <w:szCs w:val="22"/>
        </w:rPr>
        <w:t>dan</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u</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déla</w:t>
      </w:r>
      <w:r w:rsidRPr="00DA0F01">
        <w:rPr>
          <w:rFonts w:eastAsia="Arial Unicode MS"/>
          <w:sz w:val="22"/>
          <w:szCs w:val="22"/>
        </w:rPr>
        <w:t xml:space="preserve">i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opérations administratives relatives à l’exécution et au règlement de la Lettre-Commande (notifications, résultats d’essais, attachements)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journal est signé contradictoirement par </w:t>
      </w:r>
      <w:r w:rsidRPr="00DA0F01">
        <w:rPr>
          <w:rFonts w:eastAsia="Arial Unicode MS"/>
          <w:noProof/>
          <w:sz w:val="22"/>
          <w:szCs w:val="22"/>
        </w:rPr>
        <w:t xml:space="preserve">les responsables de l’administration (Chef de service </w:t>
      </w:r>
      <w:r w:rsidRPr="00DA0F01">
        <w:rPr>
          <w:rFonts w:eastAsia="Arial Unicode MS"/>
          <w:sz w:val="22"/>
          <w:szCs w:val="22"/>
        </w:rPr>
        <w:t>de la Lettre-Commande</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lastRenderedPageBreak/>
        <w:t xml:space="preserve">Tout refus de présentation du journal de chantier à l’Autorité Contractante, au Chef de service ou à </w:t>
      </w:r>
      <w:r w:rsidRPr="00DA0F01">
        <w:rPr>
          <w:rFonts w:eastAsia="Arial Unicode MS"/>
          <w:noProof/>
          <w:sz w:val="22"/>
          <w:szCs w:val="22"/>
        </w:rPr>
        <w:t>l’Ingénieur de la Lettre-Commande</w:t>
      </w:r>
      <w:r w:rsidRPr="00DA0F01">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préparation des décomptes et des situations mensuelles provisoires des travaux et leur transmission au Chef de service de la Lettre-Commande;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CF53B7">
      <w:pPr>
        <w:numPr>
          <w:ilvl w:val="0"/>
          <w:numId w:val="16"/>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 de la Lettre-Commande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lastRenderedPageBreak/>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t xml:space="preserve">Au terme de cette visite, il sera mentionné sur </w:t>
      </w:r>
      <w:r w:rsidR="004711A7" w:rsidRPr="00DA0F01">
        <w:rPr>
          <w:rFonts w:eastAsia="Arial Unicode MS"/>
          <w:sz w:val="22"/>
          <w:szCs w:val="22"/>
        </w:rPr>
        <w:t>procès-verbal</w:t>
      </w:r>
      <w:r w:rsidRPr="00DA0F01">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 Le Maître d’Ouvrage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L’Autorité Contractante ou son représentant ;</w:t>
      </w:r>
    </w:p>
    <w:p w:rsidR="00CF53B7" w:rsidRDefault="00CF53B7"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29717C">
      <w:pPr>
        <w:pStyle w:val="Paragraphedeliste"/>
        <w:widowControl w:val="0"/>
        <w:numPr>
          <w:ilvl w:val="0"/>
          <w:numId w:val="92"/>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L’Ingénieur de la Lettre-Commande ou son représentant.</w:t>
      </w:r>
    </w:p>
    <w:p w:rsidR="004711A7" w:rsidRPr="00DA0F01" w:rsidRDefault="004711A7" w:rsidP="004711A7">
      <w:pPr>
        <w:pStyle w:val="Paragraphedeliste"/>
        <w:widowControl w:val="0"/>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tenu directement responsable, envers les tiers, des accidents pouvant résulter de ces désordres, 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w:t>
      </w:r>
      <w:r w:rsidRPr="00DA0F01">
        <w:rPr>
          <w:rFonts w:eastAsia="Arial Unicode MS"/>
          <w:sz w:val="22"/>
          <w:szCs w:val="22"/>
        </w:rPr>
        <w:lastRenderedPageBreak/>
        <w:t>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47 : Résiliation de la Lettre-Commande</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48 : Edition et diffusion de la Lettre-Commande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29717C">
      <w:pPr>
        <w:widowControl w:val="0"/>
        <w:numPr>
          <w:ilvl w:val="0"/>
          <w:numId w:val="86"/>
        </w:numPr>
        <w:autoSpaceDE w:val="0"/>
        <w:autoSpaceDN w:val="0"/>
        <w:adjustRightInd w:val="0"/>
        <w:spacing w:before="60"/>
        <w:jc w:val="both"/>
        <w:rPr>
          <w:rFonts w:eastAsia="Arial Unicode MS"/>
          <w:bCs/>
          <w:sz w:val="22"/>
          <w:szCs w:val="22"/>
        </w:rPr>
      </w:pPr>
      <w:r w:rsidRPr="00DA0F01">
        <w:rPr>
          <w:rFonts w:eastAsia="Arial Unicode MS"/>
          <w:sz w:val="22"/>
          <w:szCs w:val="22"/>
        </w:rPr>
        <w:t xml:space="preserve">qu’il n’aura commis aucun acte susceptible d’influencer le processus de réalisation du projet au </w:t>
      </w:r>
      <w:r w:rsidRPr="00DA0F01">
        <w:rPr>
          <w:rFonts w:eastAsia="Arial Unicode MS"/>
          <w:sz w:val="22"/>
          <w:szCs w:val="22"/>
        </w:rPr>
        <w:lastRenderedPageBreak/>
        <w:t>détriment de l’Autorité Contractante et notamment qu’aucune entente ne sera intervenue et n’interviendra ;</w:t>
      </w:r>
    </w:p>
    <w:p w:rsidR="00EA6D92" w:rsidRPr="00DA0F01" w:rsidRDefault="00EA6D92" w:rsidP="0029717C">
      <w:pPr>
        <w:widowControl w:val="0"/>
        <w:numPr>
          <w:ilvl w:val="0"/>
          <w:numId w:val="86"/>
        </w:numPr>
        <w:autoSpaceDE w:val="0"/>
        <w:autoSpaceDN w:val="0"/>
        <w:adjustRightInd w:val="0"/>
        <w:spacing w:before="60"/>
        <w:jc w:val="both"/>
        <w:rPr>
          <w:rFonts w:eastAsia="Arial Unicode MS"/>
          <w:sz w:val="22"/>
          <w:szCs w:val="22"/>
        </w:rPr>
      </w:pPr>
      <w:r w:rsidRPr="00DA0F01">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52 et dernier : Validité et entrée en vigueur de la Lettre-Commande</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58184E" w:rsidRPr="00967AF3" w:rsidRDefault="0058184E"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58184E" w:rsidRDefault="0058184E"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58184E" w:rsidRPr="00C8344A" w:rsidRDefault="0058184E"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7" type="#_x0000_t69" style="position:absolute;left:0;text-align:left;margin-left:55.35pt;margin-top:5.85pt;width:397.5pt;height:16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nrUAIAAK8EAAAOAAAAZHJzL2Uyb0RvYy54bWysVG1v0zAQ/o7Ef7D8naXJGtZFTaepYwhp&#10;wMTgB1xtpzH4DdttOn49ZycrHUh8QOSDdec7P/fy3GV5ddCK7IUP0pqWlmczSoRhlkuzbemXz7ev&#10;FpSECIaDska09FEEerV6+WI5uEZUtreKC08QxIRmcC3tY3RNUQTWCw3hzDph0NhZryGi6rcF9zAg&#10;ulZFNZu9LgbrufOWiRDw9mY00lXG7zrB4seuCyIS1VLMLebT53OTzmK1hGbrwfWSTWnAP2ShQRoM&#10;eoS6gQhk5+UfUFoyb4Pt4hmzurBdJ5nINWA15ey3ah56cCLXgs0J7tim8P9g2Yf9vSeSt7S6pMSA&#10;Ro6ud9Hm0KQ+r1KHBhcadHxw9z7VGNydZd8CMXbdg9mKa+/t0AvgmFeZ/ItnD5IS8CnZDO8tR3xA&#10;/NysQ+d1AsQ2kEPm5PHIiThEwvCyns0XVY3UMbRVZVmeX9Q5BjRPz50P8a2wmiShpUp08ZPc9jHn&#10;lQPB/i7ETA+fagT+taSk0wrZ3oMi9Qy/aRpOfKpTn/nFoso+BTQTIkpP0XNnrJL8ViqVFb/drJUn&#10;CN/S2/xNiYdTN2XIgJUtaqzr7xgpxTFJDPsMQ8uIW6Skbuni6ARN4uSN4XnGI0g1yvhYmYmkxMvI&#10;bzxsDnkOykxhIm1j+SPS5u24NbjlKPTW/6BkwI1pafi+Ay8oUe8MUn9ZzudpxbIyry+wV8SfWjan&#10;FjAMoVoaKRnFdRzXcud8Ii+NUmqHsWkcOxmf5mrMasoftwKlZ2t3qmevX/+Z1U8AAAD//wMAUEsD&#10;BBQABgAIAAAAIQBiwtsA3AAAAAoBAAAPAAAAZHJzL2Rvd25yZXYueG1sTI9LT8MwEITvSPwHa5G4&#10;UadpeYU4FUKAxA1SuLvx5iHidbCdR/892xOcdkY7mv023y22FxP60DlSsF4lIJAqZzpqFHzuX67u&#10;QISoyejeESo4YoBdcX6W68y4mT5wKmMjuIRCphW0MQ6ZlKFq0eqwcgMS72rnrY5sfSON1zOX216m&#10;SXIjre6IL7R6wKcWq+9ytArGY/uW+s3z+xfuX+e0/qnLmSalLi+WxwcQEZf4F4YTPqNDwUwHN5IJ&#10;ome/Tm45ehI8OXCfXLM4KNhstynIIpf/Xyh+AQAA//8DAFBLAQItABQABgAIAAAAIQC2gziS/gAA&#10;AOEBAAATAAAAAAAAAAAAAAAAAAAAAABbQ29udGVudF9UeXBlc10ueG1sUEsBAi0AFAAGAAgAAAAh&#10;ADj9If/WAAAAlAEAAAsAAAAAAAAAAAAAAAAALwEAAF9yZWxzLy5yZWxzUEsBAi0AFAAGAAgAAAAh&#10;AJEtCetQAgAArwQAAA4AAAAAAAAAAAAAAAAALgIAAGRycy9lMm9Eb2MueG1sUEsBAi0AFAAGAAgA&#10;AAAhAGLC2wDcAAAACgEAAA8AAAAAAAAAAAAAAAAAqgQAAGRycy9kb3ducmV2LnhtbFBLBQYAAAAA&#10;BAAEAPMAAACzBQAAAAA=&#10;" strokeweight="2.25pt">
                <v:textbox>
                  <w:txbxContent>
                    <w:p w:rsidR="0058184E" w:rsidRPr="00967AF3" w:rsidRDefault="0058184E"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58184E" w:rsidRDefault="0058184E"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58184E" w:rsidRPr="00C8344A" w:rsidRDefault="0058184E"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2F3541" w:rsidRPr="00DA0F01" w:rsidRDefault="002F3541" w:rsidP="002F3541">
      <w:pPr>
        <w:widowControl w:val="0"/>
        <w:jc w:val="both"/>
        <w:rPr>
          <w:rFonts w:eastAsia="Arial Unicode MS"/>
          <w:sz w:val="22"/>
          <w:szCs w:val="22"/>
        </w:rPr>
      </w:pPr>
    </w:p>
    <w:p w:rsidR="00FB5887" w:rsidRPr="00DA0F01" w:rsidRDefault="00FB5887" w:rsidP="002F3541">
      <w:pPr>
        <w:widowControl w:val="0"/>
        <w:jc w:val="both"/>
        <w:rPr>
          <w:rFonts w:eastAsia="Arial Unicode MS"/>
          <w:sz w:val="22"/>
          <w:szCs w:val="22"/>
        </w:rPr>
      </w:pPr>
    </w:p>
    <w:p w:rsidR="002F3541" w:rsidRDefault="002F3541" w:rsidP="002F3541">
      <w:pPr>
        <w:widowControl w:val="0"/>
        <w:jc w:val="both"/>
        <w:rPr>
          <w:rFonts w:eastAsia="Arial Unicode MS"/>
          <w:sz w:val="22"/>
          <w:szCs w:val="22"/>
        </w:rPr>
      </w:pPr>
    </w:p>
    <w:p w:rsidR="00B52C39" w:rsidRPr="00DA0F01" w:rsidRDefault="00B52C39" w:rsidP="002F3541">
      <w:pPr>
        <w:widowControl w:val="0"/>
        <w:jc w:val="both"/>
        <w:rPr>
          <w:rFonts w:eastAsia="Arial Unicode MS"/>
          <w:sz w:val="22"/>
          <w:szCs w:val="22"/>
        </w:rPr>
      </w:pPr>
    </w:p>
    <w:p w:rsidR="002F3541" w:rsidRPr="00DA0F01" w:rsidRDefault="002F3541" w:rsidP="002F3541">
      <w:pPr>
        <w:jc w:val="center"/>
        <w:rPr>
          <w:rFonts w:eastAsia="Arial Unicode MS"/>
          <w:sz w:val="22"/>
          <w:szCs w:val="22"/>
        </w:rPr>
      </w:pPr>
      <w:r w:rsidRPr="00DA0F01">
        <w:rPr>
          <w:rFonts w:eastAsia="Arial Unicode MS"/>
          <w:sz w:val="22"/>
          <w:szCs w:val="22"/>
        </w:rPr>
        <w:t>TITRE II : CAHIER DES CLAUSES TECHNIQUES PARTICULIERES (CCTP)</w:t>
      </w:r>
    </w:p>
    <w:p w:rsidR="002F3541" w:rsidRPr="00DA0F01" w:rsidRDefault="002F3541" w:rsidP="002F3541">
      <w:pPr>
        <w:spacing w:before="120"/>
        <w:jc w:val="both"/>
        <w:rPr>
          <w:rFonts w:eastAsia="Arial Unicode MS"/>
          <w:b/>
          <w:noProof/>
          <w:sz w:val="22"/>
          <w:szCs w:val="22"/>
        </w:rPr>
      </w:pPr>
      <w:r w:rsidRPr="00DA0F01">
        <w:rPr>
          <w:rFonts w:eastAsia="Arial Unicode MS"/>
          <w:b/>
          <w:noProof/>
          <w:sz w:val="22"/>
          <w:szCs w:val="22"/>
        </w:rPr>
        <w:t>SOMMAIRE</w:t>
      </w:r>
    </w:p>
    <w:p w:rsidR="002F3541" w:rsidRPr="00DA0F01"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 GENERALITES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I-1 - INTRODUCTION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I-1-1-Objet de la lettre-commande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1-1-2- Accès au site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I-1-3- Architecture du bâtiment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I-2- DEVIS DES SURFACES A CONSTRUIRE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 DESCRIPTIF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I-3-1- Division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I-3-2- Projet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I-3-3- Prix de la lettre-commande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I-3-4-Définition du contenu des prix unitaires et forfaitaires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I-3-5-Visite des lieux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 TRAVAUX PREPARATOIRES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 TRAVAUX PRELIMINAIRES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II-2- SECURITE ET SURVEILLANCE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II-3 – GARDIENNAGE ET CLÔTURE PROVISOIRE DE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II-4- HYGIENNE ET ENTRETIEN DES VOIES D’ACCES AU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29717C">
            <w:pPr>
              <w:pStyle w:val="Paragraphedeliste"/>
              <w:numPr>
                <w:ilvl w:val="0"/>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E139C7">
            <w:pPr>
              <w:jc w:val="both"/>
              <w:rPr>
                <w:rFonts w:eastAsia="Arial Unicode MS"/>
                <w:sz w:val="22"/>
                <w:szCs w:val="22"/>
              </w:rPr>
            </w:pPr>
            <w:r w:rsidRPr="00DA0F01">
              <w:rPr>
                <w:rFonts w:eastAsia="Arial Unicode MS"/>
                <w:sz w:val="22"/>
                <w:szCs w:val="22"/>
              </w:rPr>
              <w:t>II-5-</w:t>
            </w:r>
            <w:r w:rsidRPr="00DA0F01">
              <w:rPr>
                <w:rFonts w:eastAsia="Arial Unicode MS"/>
                <w:noProof/>
                <w:sz w:val="22"/>
                <w:szCs w:val="22"/>
              </w:rPr>
              <w:t xml:space="preserve"> BARRAQUE DE CHANTIER ET MAGASIN DE STOCKAGE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II-6- ACCES PROVISOIRE A L’EAU ET A L’ENERGIE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II-7- PROJET D’EXECUTION ET AGREMENTS DIVERS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II-8- DOSSIER DE RECOLEMENT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II-9- RECONNAISSANCE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II-10- IMPLANTATION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II-11- DETOURNEMENT DES RESEAUX</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III- TERRASSEMENTS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III-1-DEBOISAGE ET DEBROUSSAILLAGE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III-2- DECAPAGE DES TERRES VEGETALES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III-3- DEMOLITIONS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III-4- TERRASSEMENTS POUR FOUILLES EN RIGOLES ET SEMELLES ISOLEES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IV – </w:t>
            </w:r>
            <w:r w:rsidRPr="00DA0F01">
              <w:rPr>
                <w:rFonts w:eastAsia="Arial Unicode MS"/>
                <w:b/>
                <w:sz w:val="22"/>
                <w:szCs w:val="22"/>
              </w:rPr>
              <w:t>BETON ET MAÇONNERIES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IV-1- CONSISTANCE DES TRAVAUX ET DESCRIPTION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IV-2- NATURE, PROVENANCE ET QUALITE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IV-3- PREPARATION DES COFFRAGES, FERRAILLAGES ET RESERVATIONS</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IV-4 - EXECUTION DES OUVRAGES EN BETON ARME</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IV-5- MISE EN ŒUVRE DES DALLAGES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IV-6- MISE EN ŒUVRE DES MAÇONNERIES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IV-7- MISE EN ŒUVRE DES ENDUITS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 TRAVAUX DE TOITURE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V-1- CARACTERISTIQUES DES ESSENCES DE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V-2- MATERIAUX DE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V-3-ACCESSOIRES METALLIQUES D’ASSEMBLAGE DES PIECES DE CHARPENTE ET DE COUVERTURE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V-4- APPROBATION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 CHARPENTES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VI-1- GENERARILITES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VI-2- EXECUTION DE LA CHARPENTE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VII -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VII-1- GENERALITES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VII-2- MONTAGE DES TÔLES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VIII- ELECTRICITE</w:t>
            </w:r>
          </w:p>
        </w:tc>
        <w:tc>
          <w:tcPr>
            <w:tcW w:w="992" w:type="dxa"/>
            <w:vMerge/>
            <w:vAlign w:val="center"/>
          </w:tcPr>
          <w:p w:rsidR="002F3541" w:rsidRPr="00DA0F01" w:rsidRDefault="002F3541" w:rsidP="00E139C7">
            <w:pPr>
              <w:jc w:val="center"/>
              <w:rPr>
                <w:rFonts w:eastAsia="Arial Unicode MS"/>
                <w:b/>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 DEFINITION DES TRAVAUX D’ELECTRICITE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VIII-1-2- Documents techniques de référence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VIII-1-3- Plans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 BASES DE CALCULS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VIII-2-1- Caractéristiques du réseau de distribution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VIII-2-2- Puissance d’installation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VIII-2-3 - Mise en 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VIII-2-4- Protection du matériel</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VIII-2-5- Essais de réception</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noProof/>
                <w:sz w:val="22"/>
                <w:szCs w:val="22"/>
              </w:rPr>
              <w:t xml:space="preserve">IX - </w:t>
            </w:r>
            <w:r w:rsidRPr="00DA0F01">
              <w:rPr>
                <w:rFonts w:eastAsia="Arial Unicode MS"/>
                <w:b/>
                <w:sz w:val="22"/>
                <w:szCs w:val="22"/>
              </w:rPr>
              <w:t>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IX-1- GENERALITES  SUR LA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IX-2- PRESCRIPTIONS TECHNIQUES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IX-3- MISE EN ŒUVRE DES OUVRAGES DE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IX-3-1- Détails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IX-3-2- Protection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 QUINCAILLERIE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IX-4-1- Boulons de verrous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IX-4-2- Vis </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IX-4-3-Clés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IX-4-4- Echantillons pour approbation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sz w:val="22"/>
                <w:szCs w:val="22"/>
              </w:rPr>
              <w:t>X-MENUISERIE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 CARACTERISTIQUES DES BOIS DE MENUISERIE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X-1-1- Domaines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X-1-2- Objet de la fourniture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X-1-4- Caractéristiques physiques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X-1-5- Essences de bois d’oeuvre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 MISE EN ŒUVRE DES MENUISERIES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X-2-1- Préparation du bois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X-2-2- Conservation du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X-2-3- Assemblages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X-2-4- Blocs portes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X-2-5- Faux -  plafond</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 CARACTERISTIQUES DES FERRURES ET DES SERRURES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tabs>
                <w:tab w:val="num" w:pos="1068"/>
              </w:tabs>
              <w:jc w:val="both"/>
              <w:rPr>
                <w:rFonts w:eastAsia="Arial Unicode MS"/>
                <w:noProof/>
                <w:sz w:val="22"/>
                <w:szCs w:val="22"/>
              </w:rPr>
            </w:pPr>
            <w:r w:rsidRPr="00DA0F01">
              <w:rPr>
                <w:rFonts w:eastAsia="Arial Unicode MS"/>
                <w:noProof/>
                <w:sz w:val="22"/>
                <w:szCs w:val="22"/>
              </w:rPr>
              <w:t>X-3-1-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X-3-2-  Ferrures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X-3-3-  Serrurerie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X-3-4-  Visserie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 REVETEMENT MURS ET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XI-1- GENERALITES SUR LES REVÊTEMENTS DES MURS ET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XI-2- REVÊTEMENTS VERTICAUX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 PEINTURE ET VERNIS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63</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 GENERALITES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XII-1-1- Objet des travaux de peinture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XII-1-2- Domaine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 PRESCRIPTIONS TECHNIQUES RELATIVES AUX MATERIAUX ET A LA MISE EN OEUVRE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XII-2-1- Généralités sur les matériaux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XII-2-2- Peintures acryliques (famille 1 – classe 7b2)</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XII-2-3- Peinture glycérophtaliques (classe 4a)</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XII-2-4- Colorants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XII-2-5- Livraison sur chantier – marquage des produits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 OUVRAGES PREPARATOIRES ET ACCESSOIRES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XII-3-1- Règles générales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XII-3-2- Epossetage, brossage et dérouillage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XII-3-3- Dégraissage des fers, fontes et aciers neufs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 MISE EN ŒUVRE DES PEINTURES ET VERNIS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XII-4-1- Reconnaissance préalable des subjectiles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XII-4-2- Précautions à prendre pour la protection des ouvrages et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XII-4-3- Règles générales d’emploi des peintures et des produits pour rebouchage en enduit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XII-4-4- Règle d’application des couches de peinture </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 CONTRÔLE DES OUVRAGES DE PEINTURE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XII-5-1- Contrôle des produits courants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XII-5-2- Réception provisoire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XII-5-3- Nettoyage et mise en service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XIII- VRD</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XIII-1- CANIVEAUX</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XIII-2- RAMPES D’ACCES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XIII-3- DALLAGE EXTERIEUR</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851" w:type="dxa"/>
          </w:tcPr>
          <w:p w:rsidR="002F3541" w:rsidRPr="00DA0F01" w:rsidRDefault="002F3541" w:rsidP="00E139C7">
            <w:pPr>
              <w:jc w:val="both"/>
              <w:rPr>
                <w:rFonts w:eastAsia="Arial Unicode MS"/>
                <w:noProof/>
                <w:sz w:val="22"/>
                <w:szCs w:val="22"/>
              </w:rPr>
            </w:pPr>
          </w:p>
        </w:tc>
        <w:tc>
          <w:tcPr>
            <w:tcW w:w="6095" w:type="dxa"/>
          </w:tcPr>
          <w:p w:rsidR="002F3541" w:rsidRPr="00DA0F01" w:rsidRDefault="002F3541" w:rsidP="00E139C7">
            <w:pPr>
              <w:jc w:val="both"/>
              <w:rPr>
                <w:rFonts w:eastAsia="Arial Unicode MS"/>
                <w:noProof/>
                <w:sz w:val="22"/>
                <w:szCs w:val="22"/>
              </w:rPr>
            </w:pPr>
          </w:p>
        </w:tc>
        <w:tc>
          <w:tcPr>
            <w:tcW w:w="992" w:type="dxa"/>
          </w:tcPr>
          <w:p w:rsidR="002F3541" w:rsidRPr="00DA0F01" w:rsidRDefault="002F3541" w:rsidP="00E139C7">
            <w:pPr>
              <w:jc w:val="both"/>
              <w:rPr>
                <w:rFonts w:eastAsia="Arial Unicode MS"/>
                <w:noProof/>
                <w:sz w:val="22"/>
                <w:szCs w:val="22"/>
              </w:rPr>
            </w:pPr>
          </w:p>
        </w:tc>
      </w:tr>
    </w:tbl>
    <w:p w:rsidR="002F3541" w:rsidRPr="00DA0F01" w:rsidRDefault="002F3541" w:rsidP="002F3541">
      <w:pPr>
        <w:jc w:val="both"/>
        <w:rPr>
          <w:rFonts w:eastAsia="Arial Unicode MS"/>
          <w:b/>
          <w:noProof/>
          <w:sz w:val="22"/>
          <w:szCs w:val="22"/>
        </w:rPr>
      </w:pPr>
    </w:p>
    <w:p w:rsidR="002F3541" w:rsidRPr="00DA0F01" w:rsidRDefault="002F3541" w:rsidP="0029717C">
      <w:pPr>
        <w:numPr>
          <w:ilvl w:val="0"/>
          <w:numId w:val="29"/>
        </w:numPr>
        <w:spacing w:before="120" w:after="120"/>
        <w:ind w:left="426" w:hanging="426"/>
        <w:jc w:val="both"/>
        <w:rPr>
          <w:rFonts w:eastAsia="Arial Unicode MS"/>
          <w:b/>
          <w:sz w:val="22"/>
          <w:szCs w:val="22"/>
        </w:rPr>
      </w:pPr>
      <w:r w:rsidRPr="00DA0F01">
        <w:rPr>
          <w:rFonts w:eastAsia="Arial Unicode MS"/>
          <w:b/>
          <w:sz w:val="22"/>
          <w:szCs w:val="22"/>
        </w:rPr>
        <w:t>GENERALITES</w:t>
      </w:r>
    </w:p>
    <w:p w:rsidR="002F3541" w:rsidRPr="00DA0F01" w:rsidRDefault="002F3541" w:rsidP="0029717C">
      <w:pPr>
        <w:numPr>
          <w:ilvl w:val="1"/>
          <w:numId w:val="28"/>
        </w:numPr>
        <w:tabs>
          <w:tab w:val="left" w:pos="567"/>
        </w:tabs>
        <w:spacing w:before="120" w:after="120"/>
        <w:ind w:left="567" w:hanging="567"/>
        <w:rPr>
          <w:rFonts w:eastAsia="Arial Unicode MS"/>
          <w:b/>
          <w:bCs/>
          <w:sz w:val="22"/>
          <w:szCs w:val="22"/>
        </w:rPr>
      </w:pPr>
      <w:r w:rsidRPr="00DA0F01">
        <w:rPr>
          <w:rFonts w:eastAsia="Arial Unicode MS"/>
          <w:b/>
          <w:bCs/>
          <w:sz w:val="22"/>
          <w:szCs w:val="22"/>
        </w:rPr>
        <w:t>INTRODUCTION</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L’Etat du Cameroun, finance par le Budget d’Investissement Publ</w:t>
      </w:r>
      <w:r w:rsidR="00FA27D3">
        <w:rPr>
          <w:rFonts w:eastAsia="Arial Unicode MS"/>
          <w:sz w:val="22"/>
          <w:szCs w:val="22"/>
        </w:rPr>
        <w:t xml:space="preserve">ic de l’Exercice </w:t>
      </w:r>
      <w:r w:rsidR="00022BA4">
        <w:rPr>
          <w:rFonts w:eastAsia="Arial Unicode MS"/>
          <w:sz w:val="22"/>
          <w:szCs w:val="22"/>
        </w:rPr>
        <w:t>2022</w:t>
      </w:r>
      <w:r w:rsidRPr="00DA0F01">
        <w:rPr>
          <w:rFonts w:eastAsia="Arial Unicode MS"/>
          <w:sz w:val="22"/>
          <w:szCs w:val="22"/>
        </w:rPr>
        <w:t>, les travaux de construction des blocs de deux (02) salles de classe dans certaines Ecoles Publiques de la Commune de BATOURI, département de la Kadey, région de l’Est.</w:t>
      </w:r>
    </w:p>
    <w:p w:rsidR="002F3541" w:rsidRPr="00DA0F01" w:rsidRDefault="001A2432" w:rsidP="002F3541">
      <w:pPr>
        <w:ind w:firstLine="284"/>
        <w:jc w:val="both"/>
        <w:rPr>
          <w:rFonts w:eastAsia="Arial Unicode MS"/>
          <w:sz w:val="22"/>
          <w:szCs w:val="22"/>
        </w:rPr>
      </w:pPr>
      <w:r>
        <w:rPr>
          <w:rFonts w:eastAsia="Arial Unicode MS"/>
          <w:sz w:val="22"/>
          <w:szCs w:val="22"/>
        </w:rPr>
        <w:t>LOT 1 : Ecole Primaire Publique de NDONGMEMBE</w:t>
      </w:r>
      <w:r w:rsidR="001C1A0F">
        <w:rPr>
          <w:rFonts w:eastAsia="Arial Unicode MS"/>
          <w:sz w:val="22"/>
          <w:szCs w:val="22"/>
        </w:rPr>
        <w:t xml:space="preserve"> </w:t>
      </w:r>
    </w:p>
    <w:p w:rsidR="002F3541" w:rsidRPr="00DA0F01" w:rsidRDefault="001A2432" w:rsidP="002F3541">
      <w:pPr>
        <w:ind w:firstLine="284"/>
        <w:jc w:val="both"/>
        <w:rPr>
          <w:rFonts w:eastAsia="Arial Unicode MS"/>
          <w:sz w:val="22"/>
          <w:szCs w:val="22"/>
        </w:rPr>
      </w:pPr>
      <w:r>
        <w:rPr>
          <w:rFonts w:eastAsia="Arial Unicode MS"/>
          <w:sz w:val="22"/>
          <w:szCs w:val="22"/>
        </w:rPr>
        <w:t>LOT 2 : Ecole Primaire Publique  de NADEGBE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DA0F01" w:rsidRDefault="002F3541" w:rsidP="0029717C">
      <w:pPr>
        <w:numPr>
          <w:ilvl w:val="2"/>
          <w:numId w:val="28"/>
        </w:numPr>
        <w:tabs>
          <w:tab w:val="left" w:pos="567"/>
        </w:tabs>
        <w:spacing w:before="120" w:after="120"/>
        <w:ind w:hanging="1224"/>
        <w:rPr>
          <w:rFonts w:eastAsia="Arial Unicode MS"/>
          <w:b/>
          <w:bCs/>
          <w:i/>
          <w:sz w:val="22"/>
          <w:szCs w:val="22"/>
        </w:rPr>
      </w:pPr>
      <w:r w:rsidRPr="00DA0F01">
        <w:rPr>
          <w:rFonts w:eastAsia="Arial Unicode MS"/>
          <w:b/>
          <w:bCs/>
          <w:i/>
          <w:sz w:val="22"/>
          <w:szCs w:val="22"/>
        </w:rPr>
        <w:t>Objet de la Lettre-Commande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L’objet de la Lettre-Commande à élaborer à l’issue de la présente procédure est la construction d’un bloc de deux salles de classe.</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Accès au site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Architecture du bâtiment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DEVIS DES SURFACES A CONSTRUIRE</w:t>
      </w:r>
    </w:p>
    <w:p w:rsidR="002F3541" w:rsidRPr="00DA0F01" w:rsidRDefault="002F3541" w:rsidP="002F3541">
      <w:pPr>
        <w:spacing w:before="120" w:after="120"/>
        <w:jc w:val="both"/>
        <w:rPr>
          <w:rFonts w:eastAsia="Arial Unicode MS"/>
          <w:sz w:val="22"/>
          <w:szCs w:val="22"/>
        </w:rPr>
      </w:pPr>
      <w:r w:rsidRPr="00DA0F01">
        <w:rPr>
          <w:rFonts w:eastAsia="Arial Unicode MS"/>
          <w:sz w:val="22"/>
          <w:szCs w:val="22"/>
        </w:rPr>
        <w:t xml:space="preserve">Les travaux concernent la construction d’un bloc de deux salles de classe à l’EP de </w:t>
      </w:r>
      <w:r w:rsidR="001A2432">
        <w:rPr>
          <w:rFonts w:eastAsia="Arial Unicode MS"/>
          <w:sz w:val="22"/>
          <w:szCs w:val="22"/>
        </w:rPr>
        <w:t>NDONGMEMBE</w:t>
      </w:r>
      <w:r w:rsidR="001C1A0F">
        <w:rPr>
          <w:rFonts w:eastAsia="Arial Unicode MS"/>
          <w:sz w:val="22"/>
          <w:szCs w:val="22"/>
        </w:rPr>
        <w:t xml:space="preserve"> </w:t>
      </w:r>
      <w:r w:rsidR="00FA27D3">
        <w:rPr>
          <w:rFonts w:eastAsia="Arial Unicode MS"/>
          <w:sz w:val="22"/>
          <w:szCs w:val="22"/>
        </w:rPr>
        <w:t xml:space="preserve"> et </w:t>
      </w:r>
      <w:r w:rsidR="001A2432">
        <w:rPr>
          <w:rFonts w:eastAsia="Arial Unicode MS"/>
          <w:sz w:val="22"/>
          <w:szCs w:val="22"/>
        </w:rPr>
        <w:t>NADEGBE</w:t>
      </w:r>
      <w:r w:rsidRPr="00DA0F01">
        <w:rPr>
          <w:rFonts w:eastAsia="Arial Unicode MS"/>
          <w:sz w:val="22"/>
          <w:szCs w:val="22"/>
        </w:rPr>
        <w:t xml:space="preserve"> d’une surface bâtie au sol de 220 m2.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DESCRIPTIF DES TRAVAUX</w:t>
      </w:r>
    </w:p>
    <w:p w:rsidR="002F3541" w:rsidRPr="00DA0F01" w:rsidRDefault="002F3541" w:rsidP="0029717C">
      <w:pPr>
        <w:numPr>
          <w:ilvl w:val="2"/>
          <w:numId w:val="28"/>
        </w:numPr>
        <w:tabs>
          <w:tab w:val="left" w:pos="567"/>
        </w:tabs>
        <w:spacing w:before="120" w:after="120"/>
        <w:ind w:left="567" w:hanging="567"/>
        <w:rPr>
          <w:rFonts w:eastAsia="Arial Unicode MS"/>
          <w:b/>
          <w:bCs/>
          <w:i/>
          <w:sz w:val="22"/>
          <w:szCs w:val="22"/>
        </w:rPr>
      </w:pPr>
      <w:r w:rsidRPr="00DA0F01">
        <w:rPr>
          <w:rFonts w:eastAsia="Arial Unicode MS"/>
          <w:b/>
          <w:bCs/>
          <w:i/>
          <w:sz w:val="22"/>
          <w:szCs w:val="22"/>
        </w:rPr>
        <w:t>Divisions des travaux</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Les travaux à exécuter sont répartis en plusieurs lots définis comme suit :</w:t>
      </w:r>
    </w:p>
    <w:tbl>
      <w:tblPr>
        <w:tblW w:w="0" w:type="auto"/>
        <w:tblLook w:val="04A0" w:firstRow="1" w:lastRow="0" w:firstColumn="1" w:lastColumn="0" w:noHBand="0" w:noVBand="1"/>
      </w:tblPr>
      <w:tblGrid>
        <w:gridCol w:w="4748"/>
        <w:gridCol w:w="4748"/>
      </w:tblGrid>
      <w:tr w:rsidR="002F3541" w:rsidRPr="009462C2" w:rsidTr="00E139C7">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 : Les travaux préparatoires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200 : Les terrassements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300 : Les fondations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400 : Les maçonneries et élévation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500 : La charpente - la couverture et le plafond ;</w:t>
            </w:r>
          </w:p>
        </w:tc>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600 : Les menuiseries bois,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700 : Les menuiseries métalliques;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800 : L’électricité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900 : La peinture</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1000 : Les VRD;</w:t>
            </w:r>
          </w:p>
        </w:tc>
      </w:tr>
    </w:tbl>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lastRenderedPageBreak/>
        <w:t>Projet d’exécution</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Prix  de la Lettre-Commande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Définition du contenu des prix unitaires et forfaitaires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Les prix unitaires et les prix à forfaits de la présente Lettre-Commande comprennent :</w:t>
      </w:r>
    </w:p>
    <w:p w:rsidR="002F3541" w:rsidRPr="00DA0F01" w:rsidRDefault="002F3541" w:rsidP="0029717C">
      <w:pPr>
        <w:pStyle w:val="Titre2"/>
        <w:numPr>
          <w:ilvl w:val="0"/>
          <w:numId w:val="20"/>
        </w:numPr>
        <w:tabs>
          <w:tab w:val="clear" w:pos="907"/>
          <w:tab w:val="num" w:pos="709"/>
        </w:tabs>
        <w:spacing w:after="120" w:line="276" w:lineRule="auto"/>
        <w:ind w:left="709" w:hanging="142"/>
        <w:jc w:val="both"/>
        <w:rPr>
          <w:rFonts w:eastAsia="Arial Unicode MS"/>
          <w:sz w:val="22"/>
          <w:szCs w:val="22"/>
        </w:rPr>
      </w:pPr>
      <w:r w:rsidRPr="00DA0F01">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DA0F01" w:rsidRDefault="002F3541" w:rsidP="002F3541">
      <w:pPr>
        <w:jc w:val="both"/>
        <w:rPr>
          <w:rFonts w:eastAsia="Arial Unicode MS"/>
          <w:sz w:val="22"/>
          <w:szCs w:val="22"/>
        </w:rPr>
      </w:pPr>
      <w:r w:rsidRPr="00DA0F01">
        <w:rPr>
          <w:rFonts w:eastAsia="Arial Unicode MS"/>
          <w:sz w:val="22"/>
          <w:szCs w:val="22"/>
        </w:rPr>
        <w:t>Sont également inclus:</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Visite du lieu</w:t>
      </w:r>
    </w:p>
    <w:p w:rsidR="002F3541" w:rsidRPr="00DA0F01" w:rsidRDefault="002F3541" w:rsidP="002F3541">
      <w:pPr>
        <w:jc w:val="both"/>
        <w:rPr>
          <w:rFonts w:eastAsia="Arial Unicode MS"/>
          <w:sz w:val="22"/>
          <w:szCs w:val="22"/>
        </w:rPr>
      </w:pPr>
      <w:r w:rsidRPr="00DA0F01">
        <w:rPr>
          <w:rFonts w:eastAsia="Arial Unicode MS"/>
          <w:sz w:val="22"/>
          <w:szCs w:val="22"/>
        </w:rPr>
        <w:t>Avant la remise de son engagement, le Co-contractant est réputé:</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lastRenderedPageBreak/>
        <w:t>Avoir procédé à une visite du site et avoir pris parfaite connaissance de toutes les conditions physiques et toutes les sujétions relatives aux lieux des travaux et aux accès et abords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apprécié les particularités et les contraintes d’exécution des travaux, ainsi que les conditions d’organisation et d’approvisionnement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S’être procuré toutes les informations concernant les risques, aléas et circonstances susceptibles d'influencer le contenu de son offre.</w:t>
      </w:r>
    </w:p>
    <w:p w:rsidR="002F3541" w:rsidRPr="00DA0F01" w:rsidRDefault="002F3541" w:rsidP="0029717C">
      <w:pPr>
        <w:numPr>
          <w:ilvl w:val="0"/>
          <w:numId w:val="29"/>
        </w:numPr>
        <w:spacing w:after="60"/>
        <w:ind w:left="426" w:hanging="426"/>
        <w:jc w:val="both"/>
        <w:rPr>
          <w:rFonts w:eastAsia="Arial Unicode MS"/>
          <w:b/>
          <w:sz w:val="22"/>
          <w:szCs w:val="22"/>
        </w:rPr>
      </w:pPr>
      <w:r w:rsidRPr="00DA0F01">
        <w:rPr>
          <w:rFonts w:eastAsia="Arial Unicode MS"/>
          <w:b/>
          <w:sz w:val="22"/>
          <w:szCs w:val="22"/>
        </w:rPr>
        <w:t>TRAVAUX PREPARATOIRES</w:t>
      </w:r>
    </w:p>
    <w:p w:rsidR="002F3541" w:rsidRPr="00DA0F01" w:rsidRDefault="002F3541" w:rsidP="0029717C">
      <w:pPr>
        <w:numPr>
          <w:ilvl w:val="1"/>
          <w:numId w:val="110"/>
        </w:numPr>
        <w:spacing w:after="60"/>
        <w:jc w:val="both"/>
        <w:rPr>
          <w:rFonts w:eastAsia="Arial Unicode MS"/>
          <w:b/>
          <w:sz w:val="22"/>
          <w:szCs w:val="22"/>
        </w:rPr>
      </w:pPr>
      <w:r w:rsidRPr="00DA0F01">
        <w:rPr>
          <w:rFonts w:eastAsia="Arial Unicode MS"/>
          <w:b/>
          <w:sz w:val="22"/>
          <w:szCs w:val="22"/>
        </w:rPr>
        <w:t>Travaux préliminaires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préliminaires comprennent :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L’implantation des ouvrages à réaliser et des zones de manœuvre, de parking, de dépôt des matériaux et des déchets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construction de la clôture, de la baraque de chantier, des magasins de stockage et d’une fosse septique pour les besoins du chantier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construction le cas échéant des ateliers de préfabrication (menuiserie, aciers, etc.)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mise en place le cas échéant d’un service d’entretien et de gardiennage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 branchement éventuel provisoire du chantier aux réseaux d’eau et d’électricité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DA0F01" w:rsidRDefault="002F3541" w:rsidP="0029717C">
      <w:pPr>
        <w:numPr>
          <w:ilvl w:val="1"/>
          <w:numId w:val="110"/>
        </w:numPr>
        <w:spacing w:before="120"/>
        <w:ind w:hanging="792"/>
        <w:jc w:val="both"/>
        <w:rPr>
          <w:rFonts w:eastAsia="Arial Unicode MS"/>
          <w:b/>
          <w:sz w:val="22"/>
          <w:szCs w:val="22"/>
        </w:rPr>
      </w:pPr>
      <w:r w:rsidRPr="00DA0F01">
        <w:rPr>
          <w:rFonts w:eastAsia="Arial Unicode MS"/>
          <w:b/>
          <w:sz w:val="22"/>
          <w:szCs w:val="22"/>
        </w:rPr>
        <w:t>Sécurité et surveillance des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la surveillance des travaux pendant toute la durée du chantier et jusqu’à la réception définitive.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Gardiennage et clôture provisoire de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responsable du gardiennage du chantier, de jour comme de nuit pendant toute la durée du chantier et jusqu’à la réception provisoire.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Hygiène et entretien des voies d’accès au chantier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l’entretien ordinaire des voies d’accès au chantier et du nettoyage permanent du site.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lastRenderedPageBreak/>
        <w:t xml:space="preserve">Le Co-contractant veille à ne pas polluer le milieu naturel environnant avec des déchets non biodégradables. Les déchets sont stockés dans une zone précise du chantier et détruits sur place.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Baraque de chantier et magasins de stockage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La baraque de chantier est construite en matériaux provisoires ou en éléments modulaires. Elle comporte :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local servant pour les réunions de chantier et qui contient : une table de réunion, des chaises, une armoire, un tableau d’affichage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ou plusieurs locaux de stockage à sec pour les matériaux sensibles à l’humidité, l’outillage et les appareils de chantiers.</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Accès provisoire à l’eau et à l’énergie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Projet d’exécution et agréments divers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Dossier de récolement</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Reconnaissance des sols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Implantation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Avant tous travaux de terrassement, le Co-contractant procède à l'implantation des surfaces à terrasser.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lastRenderedPageBreak/>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9462C2" w:rsidRDefault="002F3541" w:rsidP="002F3541">
      <w:pPr>
        <w:pStyle w:val="Titre2"/>
        <w:numPr>
          <w:ilvl w:val="0"/>
          <w:numId w:val="9"/>
        </w:numPr>
        <w:spacing w:before="120" w:after="120"/>
        <w:rPr>
          <w:rFonts w:eastAsia="Arial Unicode MS"/>
          <w:b/>
          <w:i/>
          <w:sz w:val="22"/>
          <w:szCs w:val="22"/>
          <w:u w:val="single"/>
        </w:rPr>
      </w:pPr>
      <w:r w:rsidRPr="009462C2">
        <w:rPr>
          <w:rFonts w:eastAsia="Arial Unicode MS"/>
          <w:b/>
          <w:i/>
          <w:sz w:val="22"/>
          <w:szCs w:val="22"/>
          <w:u w:val="single"/>
        </w:rPr>
        <w:t>Note importante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Détournement des réseaux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TERRASSEMENTS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Déboisage et débroussaillage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Décapage de terres végétales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DA0F01">
          <w:rPr>
            <w:rFonts w:eastAsia="Arial Unicode MS"/>
            <w:sz w:val="22"/>
            <w:szCs w:val="22"/>
          </w:rPr>
          <w:t>20 centimètres</w:t>
        </w:r>
      </w:smartTag>
      <w:r w:rsidRPr="00DA0F01">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terres de mauvaise tenue et les débris végétaux sont évacués hors des limites du chantier, dans les zones agréées par l’Ingénieur du Marché.</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Démolitions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Terrassements pour fouilles en rigoles et semelles isolées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Généralités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Etaiement et Blindage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lastRenderedPageBreak/>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Inspection des fonds de fouilles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Aucune fouille ne peut être remblayée ou bétonné sans l’accord préalable de l’Ingénieur.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Evacuation des déblais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 moins d'être réutilisées pour les remblais et sous réserve de leur qualité, les terres excédentaires sont évacuées hors des limites du chantier.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Remblais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côtes théoriques des remblais s'entendent après tassement.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contrôles de compactage des remblais sont effectués pour les remblais sous dallage.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puits pour semelles isolées des poteaux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rigoles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en rigoles destinées aux semelles filantes de fondation sont exécutées à l’engin mécanique ou manuellement.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BETON ET MAÇONNERIES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Consistance des travaux et description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Il comprend tous les travaux de béton armé, maçonnerie, dallage, chapes et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à exécuter comprennent les opérations suivantes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Mise en place des coffrages bois ou métalliques raidis et maintenus par étais, contreforts et chevalements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des réservations et mise en place des canalisations, gaines et fourreaux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Réalisation du ferraillage et mise en place des armatures métalliques dans les coffrages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semelles des poteaux et toutes structures en fondations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ossature : poteaux, poutres, voiles, linteaux, appuis de baies, chaînages haut et bas des maçonneries, chéneaux, etc.</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coulage des bétons armés pour dalles et des bétons pour formes de pentes et chapes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Montage des maçonneries des murs et cloisons en blocs d’aggloméré de ciment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Pose des enduits sur les murs et cloisons.</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Réalisation des arases de murs, acrotères, couronnements (corniches, chaperons, becquets, etc.)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Nature, provenance et qualité des matériaux</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Granulats pour bétons et mortiers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Liant hydraulique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Eau de Gâchage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L'eau nécessaire à la confection des bétons et mortiers doit être propre et exempte d'impuretés (voir la norme NF P18 -303). Elle ne doit pas contenir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matière en suspension au-delà de 2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dissous non nocifs au-delà de 15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nocifs.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Aciers pour armatures (références : NF A 35-015 et 35-016)</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sont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des fers à béton ronds laminés du type Fe235 de limite élastique égale à 235 Newton/mm²</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soit des barres laminées à haute adhérence du type Fe500 de limite élastique au </w:t>
      </w:r>
      <w:proofErr w:type="spellStart"/>
      <w:r w:rsidRPr="00DA0F01">
        <w:rPr>
          <w:rFonts w:eastAsia="Arial Unicode MS"/>
          <w:sz w:val="22"/>
          <w:szCs w:val="22"/>
        </w:rPr>
        <w:t>mois</w:t>
      </w:r>
      <w:proofErr w:type="spellEnd"/>
      <w:r w:rsidRPr="00DA0F01">
        <w:rPr>
          <w:rFonts w:eastAsia="Arial Unicode MS"/>
          <w:sz w:val="22"/>
          <w:szCs w:val="22"/>
        </w:rPr>
        <w:t xml:space="preserve"> égale à 500 newtons par mm².</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Blocs en aggloméré de ciment (parpaings)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verticales seront réalisées en blocs de béton moulés et non armés (parpaings) répondant aux dimensions suivantes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Fondations : 20 x 20 x 40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Murs porteurs : 15 x 20 x 40</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parpaings seront mis en place creux ou bourrés de gros mortier, suivant indications du projet d’exécution.</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Preparation des coffrages, feraillage et reservations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Coffrage du béton armé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Ferraillage et pose des armatures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armatures seront façonnées et mises en œuvre selon les plans de ferraillage soumis par le Co-contractant et approuvés par l’Ingénieur de la Lettre-Commande.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L'assemblage des barres se fait par </w:t>
      </w:r>
      <w:proofErr w:type="spellStart"/>
      <w:r w:rsidRPr="00DA0F01">
        <w:rPr>
          <w:rFonts w:eastAsia="Arial Unicode MS"/>
          <w:sz w:val="22"/>
          <w:szCs w:val="22"/>
        </w:rPr>
        <w:t>ligaturage</w:t>
      </w:r>
      <w:proofErr w:type="spellEnd"/>
      <w:r w:rsidRPr="00DA0F01">
        <w:rPr>
          <w:rFonts w:eastAsia="Arial Unicode MS"/>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DA0F01">
          <w:rPr>
            <w:rFonts w:eastAsia="Arial Unicode MS"/>
            <w:sz w:val="22"/>
            <w:szCs w:val="22"/>
          </w:rPr>
          <w:t>5 cm</w:t>
        </w:r>
      </w:smartTag>
      <w:r w:rsidRPr="00DA0F01">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DA0F01">
          <w:rPr>
            <w:rFonts w:eastAsia="Arial Unicode MS"/>
            <w:sz w:val="22"/>
            <w:szCs w:val="22"/>
          </w:rPr>
          <w:t>2,5 cm</w:t>
        </w:r>
      </w:smartTag>
      <w:r w:rsidRPr="00DA0F01">
        <w:rPr>
          <w:rFonts w:eastAsia="Arial Unicode MS"/>
          <w:sz w:val="22"/>
          <w:szCs w:val="22"/>
        </w:rPr>
        <w:t xml:space="preserve"> pour les ouvrages hors sol non exposés aux intempéries.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Passage des canalisations, gaines et fourreaux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Execution des ouvrages en beton armé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de propreté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Ciment : 150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Sable : 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Gravier : 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 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avec un débordement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de part et d'autre des fondations.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câbles électriques de mise à la terre seront posés avant le coulage du béton de propreté.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d'infrastructure et de superstructure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DA0F01">
        <w:rPr>
          <w:rFonts w:eastAsia="Arial Unicode MS"/>
          <w:sz w:val="22"/>
          <w:szCs w:val="22"/>
        </w:rPr>
        <w:t>rév</w:t>
      </w:r>
      <w:proofErr w:type="spellEnd"/>
      <w:r w:rsidRPr="00DA0F01">
        <w:rPr>
          <w:rFonts w:eastAsia="Arial Unicode MS"/>
          <w:sz w:val="22"/>
          <w:szCs w:val="22"/>
        </w:rPr>
        <w:t xml:space="preserve">. 99.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bétons structurels sont dosés à </w:t>
      </w:r>
      <w:smartTag w:uri="urn:schemas-microsoft-com:office:smarttags" w:element="metricconverter">
        <w:smartTagPr>
          <w:attr w:name="ProductID" w:val="350 kg"/>
        </w:smartTagPr>
        <w:r w:rsidRPr="00DA0F01">
          <w:rPr>
            <w:rFonts w:eastAsia="Arial Unicode MS"/>
            <w:sz w:val="22"/>
            <w:szCs w:val="22"/>
          </w:rPr>
          <w:t>350 kg</w:t>
        </w:r>
      </w:smartTag>
      <w:r w:rsidRPr="00DA0F01">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Ciment : </w:t>
      </w:r>
      <w:r w:rsidRPr="00DA0F01">
        <w:rPr>
          <w:rFonts w:eastAsia="Arial Unicode MS"/>
          <w:sz w:val="22"/>
          <w:szCs w:val="22"/>
        </w:rPr>
        <w:tab/>
        <w:t>350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Sable :   </w:t>
      </w:r>
      <w:r w:rsidRPr="00DA0F01">
        <w:rPr>
          <w:rFonts w:eastAsia="Arial Unicode MS"/>
          <w:sz w:val="22"/>
          <w:szCs w:val="22"/>
        </w:rPr>
        <w:tab/>
        <w:t>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Gravier : </w:t>
      </w:r>
      <w:r w:rsidRPr="00DA0F01">
        <w:rPr>
          <w:rFonts w:eastAsia="Arial Unicode MS"/>
          <w:sz w:val="22"/>
          <w:szCs w:val="22"/>
        </w:rPr>
        <w:tab/>
        <w:t>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w:t>
      </w:r>
      <w:r w:rsidRPr="00DA0F01">
        <w:rPr>
          <w:rFonts w:eastAsia="Arial Unicode MS"/>
          <w:sz w:val="22"/>
          <w:szCs w:val="22"/>
        </w:rPr>
        <w:tab/>
        <w:t>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bétons sont transportés à pied d’œuvre par des procédés permettant d’éviter la ségrégation des différentes composantes et de favoriser un début de prise ou une dessiccation prématurée.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veillera à ne pas laisser le béton tomber librement d'une hauteur de plus de 1,50 m, sauf cas particulier où il sera requis l’agrément de l’Ingénieur.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DA0F01" w:rsidRDefault="002F3541" w:rsidP="002F3541">
      <w:pPr>
        <w:spacing w:after="60" w:line="276" w:lineRule="auto"/>
        <w:jc w:val="both"/>
        <w:rPr>
          <w:rFonts w:eastAsia="Arial Unicode MS"/>
          <w:sz w:val="22"/>
          <w:szCs w:val="22"/>
        </w:rPr>
      </w:pPr>
    </w:p>
    <w:p w:rsidR="002F3541" w:rsidRPr="00DA0F01" w:rsidRDefault="002F3541" w:rsidP="002F3541">
      <w:pPr>
        <w:spacing w:after="60"/>
        <w:ind w:left="142"/>
        <w:jc w:val="center"/>
        <w:rPr>
          <w:rFonts w:eastAsia="Arial Unicode MS"/>
          <w:b/>
          <w:sz w:val="22"/>
          <w:szCs w:val="22"/>
          <w:u w:val="single"/>
        </w:rPr>
      </w:pPr>
      <w:r w:rsidRPr="00DA0F01">
        <w:rPr>
          <w:rFonts w:eastAsia="Arial Unicode MS"/>
          <w:b/>
          <w:sz w:val="22"/>
          <w:szCs w:val="22"/>
          <w:u w:val="single"/>
        </w:rPr>
        <w:t>TABLEAU RECAPITULATIF DES DIFFERENTES FORMULATIONS ET RENDEMENTS</w:t>
      </w:r>
    </w:p>
    <w:p w:rsidR="002F3541" w:rsidRPr="00DA0F01"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DA0F01" w:rsidTr="00E139C7">
        <w:tc>
          <w:tcPr>
            <w:tcW w:w="34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Désignation</w:t>
            </w:r>
          </w:p>
        </w:tc>
        <w:tc>
          <w:tcPr>
            <w:tcW w:w="51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Dosage</w:t>
            </w:r>
          </w:p>
        </w:tc>
        <w:tc>
          <w:tcPr>
            <w:tcW w:w="1985"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Utilisation</w:t>
            </w:r>
          </w:p>
        </w:tc>
      </w:tr>
      <w:tr w:rsidR="002F3541" w:rsidRPr="00DA0F01" w:rsidTr="00E139C7">
        <w:tc>
          <w:tcPr>
            <w:tcW w:w="3403" w:type="dxa"/>
            <w:vAlign w:val="center"/>
          </w:tcPr>
          <w:p w:rsidR="002F3541" w:rsidRPr="00DA0F01" w:rsidRDefault="002F3541" w:rsidP="00E139C7">
            <w:pPr>
              <w:ind w:right="34"/>
              <w:jc w:val="center"/>
              <w:rPr>
                <w:rFonts w:eastAsia="Arial Unicode MS"/>
                <w:sz w:val="22"/>
                <w:szCs w:val="22"/>
              </w:rPr>
            </w:pPr>
            <w:r w:rsidRPr="00DA0F01">
              <w:rPr>
                <w:rFonts w:eastAsia="Arial Unicode MS"/>
                <w:sz w:val="22"/>
                <w:szCs w:val="22"/>
              </w:rPr>
              <w:t>Béton ordinaire dosé à 150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150 kg (3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Béton de propreté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dosé à 300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300 kg (6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-dallage sol, parpaings, appuis de fenêtres</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armé dosé à  350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350 kg (7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 xml:space="preserve">Tous les éléments de structure porteurs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 xml:space="preserve">Mortier  dosé à </w:t>
            </w:r>
          </w:p>
          <w:p w:rsidR="002F3541" w:rsidRPr="00DA0F01" w:rsidRDefault="002F3541" w:rsidP="00E139C7">
            <w:pPr>
              <w:jc w:val="center"/>
              <w:rPr>
                <w:rFonts w:eastAsia="Arial Unicode MS"/>
                <w:sz w:val="22"/>
                <w:szCs w:val="22"/>
              </w:rPr>
            </w:pPr>
            <w:r w:rsidRPr="00DA0F01">
              <w:rPr>
                <w:rFonts w:eastAsia="Arial Unicode MS"/>
                <w:sz w:val="22"/>
                <w:szCs w:val="22"/>
              </w:rPr>
              <w:t xml:space="preserve"> 400 kg/m3</w:t>
            </w:r>
          </w:p>
        </w:tc>
        <w:tc>
          <w:tcPr>
            <w:tcW w:w="5103" w:type="dxa"/>
            <w:vAlign w:val="center"/>
          </w:tcPr>
          <w:p w:rsidR="002F3541" w:rsidRPr="00DA0F01" w:rsidRDefault="002F3541" w:rsidP="0029717C">
            <w:pPr>
              <w:numPr>
                <w:ilvl w:val="1"/>
                <w:numId w:val="58"/>
              </w:numPr>
              <w:spacing w:before="120"/>
              <w:ind w:left="317" w:hanging="196"/>
              <w:rPr>
                <w:rFonts w:eastAsia="Arial Unicode MS"/>
                <w:sz w:val="22"/>
                <w:szCs w:val="22"/>
              </w:rPr>
            </w:pPr>
            <w:r w:rsidRPr="00DA0F01">
              <w:rPr>
                <w:rFonts w:eastAsia="Arial Unicode MS"/>
                <w:sz w:val="22"/>
                <w:szCs w:val="22"/>
              </w:rPr>
              <w:t>Ciment = 400 kg (8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1 190 litres (20 brouettes) ;</w:t>
            </w:r>
          </w:p>
          <w:p w:rsidR="002F3541" w:rsidRPr="00DA0F01" w:rsidRDefault="002F3541" w:rsidP="0029717C">
            <w:pPr>
              <w:numPr>
                <w:ilvl w:val="1"/>
                <w:numId w:val="58"/>
              </w:numPr>
              <w:spacing w:after="120"/>
              <w:ind w:left="317" w:hanging="196"/>
              <w:rPr>
                <w:rFonts w:eastAsia="Arial Unicode MS"/>
                <w:sz w:val="22"/>
                <w:szCs w:val="22"/>
              </w:rPr>
            </w:pPr>
            <w:r w:rsidRPr="00DA0F01">
              <w:rPr>
                <w:rFonts w:eastAsia="Arial Unicode MS"/>
                <w:sz w:val="22"/>
                <w:szCs w:val="22"/>
              </w:rPr>
              <w:t>Eau = 175 litres/m3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Chape, Enduits</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creux de 15x20x40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10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p w:rsidR="00073C92" w:rsidRPr="00DA0F01" w:rsidRDefault="00073C92" w:rsidP="0029717C">
            <w:pPr>
              <w:numPr>
                <w:ilvl w:val="2"/>
                <w:numId w:val="58"/>
              </w:numPr>
              <w:spacing w:after="60"/>
              <w:rPr>
                <w:rFonts w:eastAsia="Arial Unicode MS"/>
                <w:sz w:val="22"/>
                <w:szCs w:val="22"/>
              </w:rPr>
            </w:pP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Elévation</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bourrés de 20x20x40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8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Sous-bassement</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lastRenderedPageBreak/>
              <w:t>Aciers</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Fondations : Semelles, amorces poteaux et longrines : 30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Elévation : Poteaux, poutres, appuis fenêtres, linteaux et chaînage haut : 65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Caniveaux : 25 Kg/m3 de béton.</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Les ouvrages en béton armé</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Peinture</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800  pour murs intérieurs : 0,5 KG/M2</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1300 pour murs extérieurs : 0,5 kg/m2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Peinture à huile type E-mail : 0,3 Kg/M2.</w:t>
            </w:r>
          </w:p>
        </w:tc>
        <w:tc>
          <w:tcPr>
            <w:tcW w:w="1985" w:type="dxa"/>
            <w:vAlign w:val="center"/>
          </w:tcPr>
          <w:p w:rsidR="002F3541" w:rsidRPr="00DA0F01" w:rsidRDefault="002F3541" w:rsidP="00E139C7">
            <w:pPr>
              <w:spacing w:after="60"/>
              <w:jc w:val="center"/>
              <w:rPr>
                <w:rFonts w:eastAsia="Arial Unicode MS"/>
                <w:sz w:val="22"/>
                <w:szCs w:val="22"/>
              </w:rPr>
            </w:pPr>
          </w:p>
        </w:tc>
      </w:tr>
    </w:tbl>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Cure des bétons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cure des bétons est assurée par tout moyen permettant d’éviter une évaporation prématurée de l’eau contenue dans le béton notamment au début de la prise, ce qui </w:t>
      </w:r>
      <w:proofErr w:type="spellStart"/>
      <w:r w:rsidRPr="00DA0F01">
        <w:rPr>
          <w:rFonts w:eastAsia="Arial Unicode MS"/>
          <w:sz w:val="22"/>
          <w:szCs w:val="22"/>
        </w:rPr>
        <w:t>à</w:t>
      </w:r>
      <w:proofErr w:type="spellEnd"/>
      <w:r w:rsidRPr="00DA0F01">
        <w:rPr>
          <w:rFonts w:eastAsia="Arial Unicode MS"/>
          <w:sz w:val="22"/>
          <w:szCs w:val="22"/>
        </w:rPr>
        <w:t xml:space="preserve"> pour effet de réduire la résistance du béton. A cet effet, l’utilisation de tous moyens permettant d’éviter une évaporation rapide est préconisée (protection par film </w:t>
      </w:r>
      <w:proofErr w:type="spellStart"/>
      <w:r w:rsidRPr="00DA0F01">
        <w:rPr>
          <w:rFonts w:eastAsia="Arial Unicode MS"/>
          <w:sz w:val="22"/>
          <w:szCs w:val="22"/>
        </w:rPr>
        <w:t>polyanne</w:t>
      </w:r>
      <w:proofErr w:type="spellEnd"/>
      <w:r w:rsidRPr="00DA0F01">
        <w:rPr>
          <w:rFonts w:eastAsia="Arial Unicode MS"/>
          <w:sz w:val="22"/>
          <w:szCs w:val="22"/>
        </w:rPr>
        <w:t>, etc.) L'arrosage intermittent des surfaces exposées au soleil est interdit.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L’utilisation de produits de cure est soumise à l’agrément de l’Ingénieur de la Lettre-Commande. </w:t>
      </w:r>
    </w:p>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Traitement des bétons après 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Dans le cas où les bétons qui doivent rester brut de décoffrage sont tachés, ils peuvent être soumis à un traitement avec les produits suivants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Taches d'huile :</w:t>
      </w:r>
      <w:r w:rsidRPr="00DA0F01">
        <w:rPr>
          <w:rFonts w:eastAsia="Arial Unicode MS"/>
          <w:sz w:val="22"/>
          <w:szCs w:val="22"/>
        </w:rPr>
        <w:tab/>
      </w:r>
      <w:r w:rsidRPr="00DA0F01">
        <w:rPr>
          <w:rFonts w:eastAsia="Arial Unicode MS"/>
          <w:sz w:val="22"/>
          <w:szCs w:val="22"/>
        </w:rPr>
        <w:tab/>
        <w:t xml:space="preserve">solution de savon - poudre abrasive en poids de chlorure d'ammonium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graisse :</w:t>
      </w:r>
      <w:r w:rsidRPr="00DA0F01">
        <w:rPr>
          <w:rFonts w:eastAsia="Arial Unicode MS"/>
          <w:sz w:val="22"/>
          <w:szCs w:val="22"/>
        </w:rPr>
        <w:tab/>
        <w:t>Solution de savon ou phosphate trisomique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peinture :</w:t>
      </w:r>
      <w:r w:rsidRPr="00DA0F01">
        <w:rPr>
          <w:rFonts w:eastAsia="Arial Unicode MS"/>
          <w:sz w:val="22"/>
          <w:szCs w:val="22"/>
        </w:rPr>
        <w:tab/>
        <w:t>Bichlorure de méthylène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d'encre :</w:t>
      </w:r>
      <w:r w:rsidRPr="00DA0F01">
        <w:rPr>
          <w:rFonts w:eastAsia="Arial Unicode MS"/>
          <w:sz w:val="22"/>
          <w:szCs w:val="22"/>
        </w:rPr>
        <w:tab/>
      </w:r>
      <w:r w:rsidRPr="00DA0F01">
        <w:rPr>
          <w:rFonts w:eastAsia="Arial Unicode MS"/>
          <w:sz w:val="22"/>
          <w:szCs w:val="22"/>
        </w:rPr>
        <w:tab/>
        <w:t>solution d'hydro chlorure de sodium.</w:t>
      </w:r>
    </w:p>
    <w:p w:rsidR="002F3541" w:rsidRPr="00DA0F01" w:rsidRDefault="002F3541" w:rsidP="002F3541">
      <w:pPr>
        <w:spacing w:after="60"/>
        <w:rPr>
          <w:rFonts w:eastAsia="Arial Unicode MS"/>
          <w:i/>
          <w:sz w:val="22"/>
          <w:szCs w:val="22"/>
        </w:rPr>
      </w:pPr>
      <w:r w:rsidRPr="00DA0F01">
        <w:rPr>
          <w:rFonts w:eastAsia="Arial Unicode MS"/>
          <w:b/>
          <w:i/>
          <w:sz w:val="22"/>
          <w:szCs w:val="22"/>
          <w:u w:val="single"/>
        </w:rPr>
        <w:t>Remarque </w:t>
      </w:r>
      <w:r w:rsidRPr="00DA0F01">
        <w:rPr>
          <w:rFonts w:eastAsia="Arial Unicode MS"/>
          <w:b/>
          <w:i/>
          <w:sz w:val="22"/>
          <w:szCs w:val="22"/>
        </w:rPr>
        <w:t>:</w:t>
      </w:r>
      <w:r w:rsidRPr="00DA0F01">
        <w:rPr>
          <w:rFonts w:eastAsia="Arial Unicode MS"/>
          <w:i/>
          <w:sz w:val="22"/>
          <w:szCs w:val="22"/>
        </w:rPr>
        <w:t xml:space="preserve"> Il est strictement interdit de faire des saignées dans les ouvrages en béton armé sans l’accord de l'Ingénieur de la Lettre-Commande.</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dallages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Isolation anticapillaire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Hérisson et béton pour dallage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maçonneries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murs et cloisons sont montés en blocs creux d’aggloméré de ciment (parpaings) suivant les indications contenues dans les plans.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DA0F01">
          <w:rPr>
            <w:rFonts w:eastAsia="Arial Unicode MS"/>
            <w:sz w:val="22"/>
            <w:szCs w:val="22"/>
          </w:rPr>
          <w:t>300 Kg</w:t>
        </w:r>
      </w:smartTag>
      <w:r w:rsidRPr="00DA0F01">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w:t>
      </w:r>
      <w:r w:rsidRPr="00DA0F01">
        <w:rPr>
          <w:rFonts w:eastAsia="Arial Unicode MS"/>
          <w:sz w:val="22"/>
          <w:szCs w:val="22"/>
        </w:rPr>
        <w:lastRenderedPageBreak/>
        <w:t xml:space="preserve">sauf indications contraires du cahier des prescriptions spéciales ou des plans. L’épaisseur minimum des enduits est de </w:t>
      </w:r>
      <w:smartTag w:uri="urn:schemas-microsoft-com:office:smarttags" w:element="metricconverter">
        <w:smartTagPr>
          <w:attr w:name="ProductID" w:val="1,5 cm"/>
        </w:smartTagPr>
        <w:r w:rsidRPr="00DA0F01">
          <w:rPr>
            <w:rFonts w:eastAsia="Arial Unicode MS"/>
            <w:sz w:val="22"/>
            <w:szCs w:val="22"/>
          </w:rPr>
          <w:t>1,5 cm</w:t>
        </w:r>
      </w:smartTag>
      <w:r w:rsidRPr="00DA0F01">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couche de finition est réalisée autant que possible, après la pose des boîtes électriques et des menuiseries.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TRAVAUX DE TOITURE </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Caractéristiques des essences de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essences sélectionnées sont des bois du pays choisis dans les essences suivantes : </w:t>
      </w:r>
      <w:proofErr w:type="spellStart"/>
      <w:r w:rsidRPr="00DA0F01">
        <w:rPr>
          <w:rFonts w:eastAsia="Arial Unicode MS"/>
          <w:sz w:val="22"/>
          <w:szCs w:val="22"/>
        </w:rPr>
        <w:t>Azobé</w:t>
      </w:r>
      <w:proofErr w:type="spellEnd"/>
      <w:r w:rsidRPr="00DA0F01">
        <w:rPr>
          <w:rFonts w:eastAsia="Arial Unicode MS"/>
          <w:sz w:val="22"/>
          <w:szCs w:val="22"/>
        </w:rPr>
        <w:t xml:space="preserve">, </w:t>
      </w:r>
      <w:proofErr w:type="spellStart"/>
      <w:r w:rsidRPr="00DA0F01">
        <w:rPr>
          <w:rFonts w:eastAsia="Arial Unicode MS"/>
          <w:sz w:val="22"/>
          <w:szCs w:val="22"/>
        </w:rPr>
        <w:t>Bilinga</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Padouk</w:t>
      </w:r>
      <w:proofErr w:type="spellEnd"/>
      <w:r w:rsidRPr="00DA0F01">
        <w:rPr>
          <w:rFonts w:eastAsia="Arial Unicode MS"/>
          <w:sz w:val="22"/>
          <w:szCs w:val="22"/>
        </w:rPr>
        <w:t xml:space="preserve"> ou similaire pour les éléments de ferme. Acajou, Iroko, </w:t>
      </w:r>
      <w:proofErr w:type="spellStart"/>
      <w:r w:rsidRPr="00DA0F01">
        <w:rPr>
          <w:rFonts w:eastAsia="Arial Unicode MS"/>
          <w:sz w:val="22"/>
          <w:szCs w:val="22"/>
        </w:rPr>
        <w:t>Movingui</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 xml:space="preserve"> pour les pannes. Les éléments de charpente en bois blanc ne sont autorisés que sur spécifications du Devis Technique Particulier (type </w:t>
      </w:r>
      <w:proofErr w:type="spellStart"/>
      <w:r w:rsidRPr="00DA0F01">
        <w:rPr>
          <w:rFonts w:eastAsia="Arial Unicode MS"/>
          <w:sz w:val="22"/>
          <w:szCs w:val="22"/>
        </w:rPr>
        <w:t>Ayous</w:t>
      </w:r>
      <w:proofErr w:type="spellEnd"/>
      <w:r w:rsidRPr="00DA0F01">
        <w:rPr>
          <w:rFonts w:eastAsia="Arial Unicode MS"/>
          <w:sz w:val="22"/>
          <w:szCs w:val="22"/>
        </w:rPr>
        <w:t xml:space="preserve"> ou </w:t>
      </w:r>
      <w:proofErr w:type="spellStart"/>
      <w:r w:rsidRPr="00DA0F01">
        <w:rPr>
          <w:rFonts w:eastAsia="Arial Unicode MS"/>
          <w:sz w:val="22"/>
          <w:szCs w:val="22"/>
        </w:rPr>
        <w:t>Frake</w:t>
      </w:r>
      <w:proofErr w:type="spellEnd"/>
      <w:r w:rsidRPr="00DA0F01">
        <w:rPr>
          <w:rFonts w:eastAsia="Arial Unicode MS"/>
          <w:sz w:val="22"/>
          <w:szCs w:val="22"/>
        </w:rPr>
        <w: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caractéristiques techniques, physiques et chimiques sont les suivantes :</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Elles sont conformes aux normes NF B51.001 et NF B51.002.</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Les bois doivent être utilisés à l’état de bois "sec à l'air", soit un degré d’humidité de 15 à 17%.</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Matériaux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charpente est revêtue de tôles bac aluminium de 6ml et d’épaisseur 6/10</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3"/>
        </w:numPr>
        <w:spacing w:after="60"/>
        <w:ind w:hanging="792"/>
        <w:jc w:val="left"/>
        <w:rPr>
          <w:rFonts w:eastAsia="Arial Unicode MS"/>
          <w:noProof/>
          <w:sz w:val="22"/>
          <w:szCs w:val="22"/>
        </w:rPr>
      </w:pPr>
      <w:r w:rsidRPr="00DA0F01">
        <w:rPr>
          <w:rFonts w:eastAsia="Arial Unicode MS"/>
          <w:noProof/>
          <w:sz w:val="22"/>
          <w:szCs w:val="22"/>
        </w:rPr>
        <w:t>Accessoires métalliques d'assemblage des pièces de charpente et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diamètre des boulons est limité au 1/6</w:t>
      </w:r>
      <w:r w:rsidRPr="00DA0F01">
        <w:rPr>
          <w:rFonts w:eastAsia="Arial Unicode MS"/>
          <w:sz w:val="22"/>
          <w:szCs w:val="22"/>
          <w:vertAlign w:val="superscript"/>
        </w:rPr>
        <w:t>éme</w:t>
      </w:r>
      <w:r w:rsidRPr="00DA0F01">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vis utilisées sont des vis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pointes utilisées sont des pointes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plaques métalliques d’assemblage sont réalisées en acier inoxydable.</w:t>
      </w:r>
    </w:p>
    <w:p w:rsidR="002F3541" w:rsidRPr="00DA0F01" w:rsidRDefault="002F3541" w:rsidP="0029717C">
      <w:pPr>
        <w:pStyle w:val="Titre"/>
        <w:numPr>
          <w:ilvl w:val="1"/>
          <w:numId w:val="33"/>
        </w:numPr>
        <w:spacing w:after="60"/>
        <w:ind w:left="227" w:hanging="227"/>
        <w:jc w:val="left"/>
        <w:rPr>
          <w:rFonts w:eastAsia="Arial Unicode MS"/>
          <w:noProof/>
          <w:sz w:val="22"/>
          <w:szCs w:val="22"/>
        </w:rPr>
      </w:pPr>
      <w:r w:rsidRPr="00DA0F01">
        <w:rPr>
          <w:rFonts w:eastAsia="Arial Unicode MS"/>
          <w:noProof/>
          <w:sz w:val="22"/>
          <w:szCs w:val="22"/>
        </w:rPr>
        <w:t>Approbation des materiaux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d’essences, la provenance et la qualité du bois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 métal, l’origine et la qualité des boulons, vis, clous et pièces d’assemblage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la composition chimique, la provenance et la marque des produits utilisés pour le traitement du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CHARPENTES</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Generalites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Epure de la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w:t>
      </w:r>
      <w:r w:rsidRPr="00DA0F01">
        <w:rPr>
          <w:rFonts w:eastAsia="Arial Unicode MS"/>
          <w:sz w:val="22"/>
          <w:szCs w:val="22"/>
        </w:rPr>
        <w:lastRenderedPageBreak/>
        <w:t xml:space="preserve">clouage, ainsi que tous les détails d'assemblage. Les éléments de charpente </w:t>
      </w:r>
      <w:proofErr w:type="spellStart"/>
      <w:r w:rsidRPr="00DA0F01">
        <w:rPr>
          <w:rFonts w:eastAsia="Arial Unicode MS"/>
          <w:sz w:val="22"/>
          <w:szCs w:val="22"/>
        </w:rPr>
        <w:t>pré-assemblés</w:t>
      </w:r>
      <w:proofErr w:type="spellEnd"/>
      <w:r w:rsidRPr="00DA0F01">
        <w:rPr>
          <w:rFonts w:eastAsia="Arial Unicode MS"/>
          <w:sz w:val="22"/>
          <w:szCs w:val="22"/>
        </w:rPr>
        <w:t xml:space="preserve"> sur l’épure, sont soumis à l’approbation de l’Ingénieur avant leur mise en place définitive.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Protection des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Execution de la charpente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fermes de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pannes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Boulonnage et clouage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par clous sont conformes aux règles spécifiées à l'article 16 de la NF P 21202. Les trous sont </w:t>
      </w:r>
      <w:proofErr w:type="spellStart"/>
      <w:r w:rsidRPr="00DA0F01">
        <w:rPr>
          <w:rFonts w:eastAsia="Arial Unicode MS"/>
          <w:sz w:val="22"/>
          <w:szCs w:val="22"/>
        </w:rPr>
        <w:t>prés</w:t>
      </w:r>
      <w:proofErr w:type="spellEnd"/>
      <w:r w:rsidRPr="00DA0F01">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COUVERTURE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protège l’ensemble de l’ouvrage contre les intempéries, de façon étanche et durable.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Montage des tôles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est constituée de tôles bacs, en aluminium d’épaisseur 5/10</w:t>
      </w:r>
      <w:r w:rsidRPr="00DA0F01">
        <w:rPr>
          <w:rFonts w:eastAsia="Arial Unicode MS"/>
          <w:sz w:val="22"/>
          <w:szCs w:val="22"/>
          <w:vertAlign w:val="superscript"/>
        </w:rPr>
        <w:t>ème</w:t>
      </w:r>
      <w:r w:rsidRPr="00DA0F01">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ELECTRICITE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DEFINITION DES TRAVAUX D’ELECTRICITE</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du présent lot se rapportent à l’électricité et comprennent l’installation selon les normes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DA0F01">
        <w:rPr>
          <w:rFonts w:ascii="Times New Roman" w:eastAsia="Arial Unicode MS" w:hAnsi="Times New Roman"/>
          <w:sz w:val="22"/>
          <w:szCs w:val="22"/>
          <w:lang w:val="fr-FR" w:eastAsia="fr-FR"/>
        </w:rPr>
        <w:t>de l’installation de l’ensemble des conduits encastrés destinés à protéger les canalisations</w:t>
      </w:r>
      <w:r w:rsidRPr="00DA0F01">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lastRenderedPageBreak/>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 la mise à la terre du bâtiment et des liaisons équipotentielles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des interrupteurs et prises de courant ;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des appareils d’éclairage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la peinture des armoires et appareillages relatifs aux installations électriques.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Documents techniques de référence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installations sont réalisées conformément aux normes suivantes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prescriptions de l’Union Technique Electrique (UTE)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Réalisation des travaux d’installation électrique NF C 15-100 et additifs Installations électriques à basse tension.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14-100 en ce qui concerne les installations de branchement.</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18-</w:t>
      </w:r>
      <w:smartTag w:uri="urn:schemas-microsoft-com:office:smarttags" w:element="metricconverter">
        <w:smartTagPr>
          <w:attr w:name="ProductID" w:val="513, C"/>
        </w:smartTagPr>
        <w:r w:rsidRPr="00DA0F01">
          <w:rPr>
            <w:rFonts w:eastAsia="Arial Unicode MS"/>
            <w:sz w:val="22"/>
            <w:szCs w:val="22"/>
          </w:rPr>
          <w:t>513, C</w:t>
        </w:r>
      </w:smartTag>
      <w:r w:rsidRPr="00DA0F01">
        <w:rPr>
          <w:rFonts w:eastAsia="Arial Unicode MS"/>
          <w:sz w:val="22"/>
          <w:szCs w:val="22"/>
        </w:rPr>
        <w:t xml:space="preserve"> 18-</w:t>
      </w:r>
      <w:smartTag w:uri="urn:schemas-microsoft-com:office:smarttags" w:element="metricconverter">
        <w:smartTagPr>
          <w:attr w:name="ProductID" w:val="514, C"/>
        </w:smartTagPr>
        <w:r w:rsidRPr="00DA0F01">
          <w:rPr>
            <w:rFonts w:eastAsia="Arial Unicode MS"/>
            <w:sz w:val="22"/>
            <w:szCs w:val="22"/>
          </w:rPr>
          <w:t>514, C</w:t>
        </w:r>
      </w:smartTag>
      <w:r w:rsidRPr="00DA0F01">
        <w:rPr>
          <w:rFonts w:eastAsia="Arial Unicode MS"/>
          <w:sz w:val="22"/>
          <w:szCs w:val="22"/>
        </w:rPr>
        <w:t xml:space="preserve"> 18-520 et leurs additifs pour ce qui concerne les mesures de protection et de prévention.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12-</w:t>
      </w:r>
      <w:smartTag w:uri="urn:schemas-microsoft-com:office:smarttags" w:element="metricconverter">
        <w:smartTagPr>
          <w:attr w:name="ProductID" w:val="060, C"/>
        </w:smartTagPr>
        <w:r w:rsidRPr="00DA0F01">
          <w:rPr>
            <w:rFonts w:eastAsia="Arial Unicode MS"/>
            <w:sz w:val="22"/>
            <w:szCs w:val="22"/>
          </w:rPr>
          <w:t>060, C</w:t>
        </w:r>
      </w:smartTag>
      <w:r w:rsidRPr="00DA0F01">
        <w:rPr>
          <w:rFonts w:eastAsia="Arial Unicode MS"/>
          <w:sz w:val="22"/>
          <w:szCs w:val="22"/>
        </w:rPr>
        <w:t xml:space="preserve"> 12-</w:t>
      </w:r>
      <w:smartTag w:uri="urn:schemas-microsoft-com:office:smarttags" w:element="metricconverter">
        <w:smartTagPr>
          <w:attr w:name="ProductID" w:val="100, C"/>
        </w:smartTagPr>
        <w:r w:rsidRPr="00DA0F01">
          <w:rPr>
            <w:rFonts w:eastAsia="Arial Unicode MS"/>
            <w:sz w:val="22"/>
            <w:szCs w:val="22"/>
          </w:rPr>
          <w:t>100, C</w:t>
        </w:r>
      </w:smartTag>
      <w:r w:rsidRPr="00DA0F01">
        <w:rPr>
          <w:rFonts w:eastAsia="Arial Unicode MS"/>
          <w:sz w:val="22"/>
          <w:szCs w:val="22"/>
        </w:rPr>
        <w:t xml:space="preserve"> 12-</w:t>
      </w:r>
      <w:smartTag w:uri="urn:schemas-microsoft-com:office:smarttags" w:element="metricconverter">
        <w:smartTagPr>
          <w:attr w:name="ProductID" w:val="200 C"/>
        </w:smartTagPr>
        <w:r w:rsidRPr="00DA0F01">
          <w:rPr>
            <w:rFonts w:eastAsia="Arial Unicode MS"/>
            <w:sz w:val="22"/>
            <w:szCs w:val="22"/>
          </w:rPr>
          <w:t>200 C</w:t>
        </w:r>
      </w:smartTag>
      <w:r w:rsidRPr="00DA0F01">
        <w:rPr>
          <w:rFonts w:eastAsia="Arial Unicode MS"/>
          <w:sz w:val="22"/>
          <w:szCs w:val="22"/>
        </w:rPr>
        <w:t xml:space="preserve"> 12-210 et leurs additifs pour ce qui concerne les installations réglementées.</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Plans d’électricité</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fournit dans le projet d’exécution :</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Un schéma complet du circuit électrique de distribution comportant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tracé unifilaire des circuits de distribution, indiquant la puissance et l'intensité supportée par chacun des circuits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tracé multifilaire des circuits de commande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de protection installés, leur nature et leur calibre et leur pouvoir de coupure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les plans de borniers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électriques ou d’éclairage installés et la puissance de court-circuit à chaque niveau de la distribution.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plans indiquant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parcours des canalisations avec les caractéristiques, le nombre, la longueur et la section des conducteurs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détails de mise en œuvre cotés suivant la réalisation.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lastRenderedPageBreak/>
        <w:t>les documents suivants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caractéristiques des appareils de protection (calibre, etc.)</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notices complètes des appareils électriques installés.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 modification des plans initiaux fait l’objet d’un report sur les plans de récolement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 l’ensemble des circuits électriques du bâtiment, nécessaires pour l’alimentation en énergie des appareils d’éclairage, les prises électriques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d’un tableau électrique de distribution établi au départ de l’installation et après le disjoncteur général de branchement et qui contient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9717C">
      <w:pPr>
        <w:numPr>
          <w:ilvl w:val="0"/>
          <w:numId w:val="23"/>
        </w:numPr>
        <w:tabs>
          <w:tab w:val="clear" w:pos="340"/>
          <w:tab w:val="num" w:pos="567"/>
        </w:tabs>
        <w:spacing w:after="60"/>
        <w:ind w:left="568" w:hanging="284"/>
        <w:jc w:val="both"/>
        <w:rPr>
          <w:rFonts w:eastAsia="Arial Unicode MS"/>
          <w:sz w:val="22"/>
          <w:szCs w:val="22"/>
        </w:rPr>
      </w:pPr>
      <w:r w:rsidRPr="00DA0F01">
        <w:rPr>
          <w:rFonts w:eastAsia="Arial Unicode MS"/>
          <w:sz w:val="22"/>
          <w:szCs w:val="22"/>
        </w:rPr>
        <w:t>de la mise à la terre du bâtiment et des liaisons équipotentielles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des interrupteurs et prises de courant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des appareils d’éclairage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BASES DE CALCUL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2"/>
          <w:numId w:val="36"/>
        </w:numPr>
        <w:tabs>
          <w:tab w:val="left" w:pos="993"/>
        </w:tabs>
        <w:spacing w:after="60"/>
        <w:ind w:left="1225" w:hanging="1225"/>
        <w:jc w:val="left"/>
        <w:rPr>
          <w:rFonts w:eastAsia="Arial Unicode MS"/>
          <w:noProof/>
          <w:sz w:val="22"/>
          <w:szCs w:val="22"/>
        </w:rPr>
      </w:pPr>
      <w:r w:rsidRPr="00DA0F01">
        <w:rPr>
          <w:rFonts w:eastAsia="Arial Unicode MS"/>
          <w:noProof/>
          <w:sz w:val="22"/>
          <w:szCs w:val="22"/>
        </w:rPr>
        <w:t>Caractéristiques du réseau de distribution d’électricité</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Alimentation en énergie électrique basse tension 380/220 Volts à 50 Hz</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Schéma des liaisons de terre TT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Section des câbles de courant</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phase ne peut être inférieure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DA0F01">
          <w:rPr>
            <w:rFonts w:eastAsia="Arial Unicode MS"/>
            <w:sz w:val="22"/>
            <w:szCs w:val="22"/>
          </w:rPr>
          <w:t>20 A</w:t>
        </w:r>
      </w:smartTag>
      <w:r w:rsidRPr="00DA0F01">
        <w:rPr>
          <w:rFonts w:eastAsia="Arial Unicode MS"/>
          <w:sz w:val="22"/>
          <w:szCs w:val="22"/>
        </w:rPr>
        <w:t xml:space="preserve"> avec cartouches à fusibles et 25 Ampères avec disjoncteur divisionnaire)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DA0F01">
          <w:rPr>
            <w:rFonts w:eastAsia="Arial Unicode MS"/>
            <w:sz w:val="22"/>
            <w:szCs w:val="22"/>
          </w:rPr>
          <w:t>10 A</w:t>
        </w:r>
      </w:smartTag>
      <w:r w:rsidRPr="00DA0F01">
        <w:rPr>
          <w:rFonts w:eastAsia="Arial Unicode MS"/>
          <w:sz w:val="22"/>
          <w:szCs w:val="22"/>
        </w:rPr>
        <w:t xml:space="preserve"> avec cartouches à fusibles et 16 Ampères avec disjoncteur divisionnaire)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conducteurs de terre est déterminée conformément aux chapitres 4 et 5 de la norme UTEC 15.100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est déterminée en fonction des intensités admissibles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 chutes de tension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des appareils de protection en amont.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DA0F01">
          <w:rPr>
            <w:rFonts w:eastAsia="Arial Unicode MS"/>
            <w:sz w:val="22"/>
            <w:szCs w:val="22"/>
          </w:rPr>
          <w:t>52 C</w:t>
        </w:r>
      </w:smartTag>
      <w:r w:rsidRPr="00DA0F01">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DA0F01">
          <w:rPr>
            <w:rFonts w:eastAsia="Arial Unicode MS"/>
            <w:sz w:val="22"/>
            <w:szCs w:val="22"/>
          </w:rPr>
          <w:t>53 A</w:t>
        </w:r>
      </w:smartTag>
      <w:r w:rsidRPr="00DA0F01">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Puissance d'installation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DA0F01" w:rsidRDefault="002F3541" w:rsidP="002F3541">
      <w:pPr>
        <w:tabs>
          <w:tab w:val="num" w:pos="1068"/>
        </w:tabs>
        <w:spacing w:after="60"/>
        <w:jc w:val="both"/>
        <w:rPr>
          <w:rFonts w:eastAsia="Arial Unicode MS"/>
          <w:b/>
          <w:noProof/>
          <w:sz w:val="22"/>
          <w:szCs w:val="22"/>
        </w:rPr>
      </w:pPr>
      <w:r w:rsidRPr="00DA0F01">
        <w:rPr>
          <w:rFonts w:eastAsia="Arial Unicode MS"/>
          <w:b/>
          <w:noProof/>
          <w:sz w:val="22"/>
          <w:szCs w:val="22"/>
        </w:rPr>
        <w:t>APPAREILS ET MATERIELS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 modification pendant les travaux est soumise à l’approbation de l’Ingénieur.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Mise en œuvre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Protection du materiel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Essais de réception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essais sont réalisés conformément aux Normes et portent sur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le bon fonctionnement général des circuits et des appareils de protection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de l'isolation électrique et de la mise à la terre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du schéma électrique contenu dans le projet d’exécution.</w:t>
      </w:r>
    </w:p>
    <w:p w:rsidR="002F3541" w:rsidRPr="00DA0F01" w:rsidRDefault="002F3541" w:rsidP="0029717C">
      <w:pPr>
        <w:pStyle w:val="Titre"/>
        <w:numPr>
          <w:ilvl w:val="2"/>
          <w:numId w:val="36"/>
        </w:numPr>
        <w:tabs>
          <w:tab w:val="left" w:pos="993"/>
        </w:tabs>
        <w:spacing w:after="60"/>
        <w:ind w:hanging="1224"/>
        <w:jc w:val="left"/>
        <w:rPr>
          <w:rFonts w:eastAsia="Arial Unicode MS"/>
          <w:b/>
          <w:noProof/>
          <w:sz w:val="22"/>
          <w:szCs w:val="22"/>
        </w:rPr>
      </w:pPr>
      <w:r w:rsidRPr="00DA0F01">
        <w:rPr>
          <w:rFonts w:eastAsia="Arial Unicode MS"/>
          <w:b/>
          <w:noProof/>
          <w:sz w:val="22"/>
          <w:szCs w:val="22"/>
        </w:rPr>
        <w:t>Garantie sur le materiel et les appareils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METALLIQUE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noProof/>
          <w:sz w:val="22"/>
          <w:szCs w:val="22"/>
        </w:rPr>
      </w:pPr>
      <w:r w:rsidRPr="00DA0F01">
        <w:rPr>
          <w:rFonts w:eastAsia="Arial Unicode MS"/>
          <w:noProof/>
          <w:sz w:val="22"/>
          <w:szCs w:val="22"/>
        </w:rPr>
        <w:t>GENERALITES  SUR LA  MENUISERIE METALLIQUE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du présent lot concernent la réalisation des menuiseries métalliques : ferronnerie, aluminium, zinc, acier, inox, fonte et quincaillerie. Il s’agit de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portes. huisseries métallique, des châssis et battants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serrures, targettes et autres pièces de quincaillerie et de serrurerie destinées à équiper les battants des portes.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requiert l’accord préalable de l’Ingénieur  avant d’engager la réalisation des ouvrages de menuiserie métallique.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smallCaps/>
          <w:noProof/>
          <w:sz w:val="22"/>
          <w:szCs w:val="22"/>
        </w:rPr>
      </w:pPr>
      <w:r w:rsidRPr="00DA0F01">
        <w:rPr>
          <w:rFonts w:eastAsia="Arial Unicode MS"/>
          <w:smallCaps/>
          <w:noProof/>
          <w:sz w:val="22"/>
          <w:szCs w:val="22"/>
        </w:rPr>
        <w:t>Prescriptions techniques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La surface des éléments de quincaillerie doit être lisse et dépourvues de toutes irrégularités.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Les soudures ne doivent présenter aucune discontinuité. </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lastRenderedPageBreak/>
        <w:t>MISE EN ŒUVRE DES OUVRAGES DE MENUISERIE METALLIQUE</w:t>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Détails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soudés, visés ou rivetés sont exécutés de manière à résister sans déformation permanente ni </w:t>
      </w:r>
      <w:r w:rsidR="00073C92" w:rsidRPr="00DA0F01">
        <w:rPr>
          <w:rFonts w:eastAsia="Arial Unicode MS"/>
          <w:sz w:val="22"/>
          <w:szCs w:val="22"/>
        </w:rPr>
        <w:t>amorce de rupture aux efforts normaux auxquels il sont</w:t>
      </w:r>
      <w:r w:rsidRPr="00DA0F01">
        <w:rPr>
          <w:rFonts w:eastAsia="Arial Unicode MS"/>
          <w:sz w:val="22"/>
          <w:szCs w:val="22"/>
        </w:rPr>
        <w:t xml:space="preserve"> soumis.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DA0F01">
        <w:rPr>
          <w:rFonts w:eastAsia="Arial Unicode MS"/>
          <w:sz w:val="22"/>
          <w:szCs w:val="22"/>
        </w:rPr>
        <w:tab/>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DA0F01">
        <w:rPr>
          <w:rFonts w:eastAsia="Arial Unicode MS"/>
          <w:sz w:val="22"/>
          <w:szCs w:val="22"/>
        </w:rPr>
        <w:tab/>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Protection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QUINCAILLERIE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serrures intérieures et extérieures doivent être garanties pour une période de un (01) an.</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Boulons de verrous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boulons des verrous sont fabriqués de manière à être dégagés dans tous les cas, même si les rondelles sont rivetées.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Vis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métalliques sont fixées par vis et boulons en métal inoxydable.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Clés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Echantillons pour approbation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BOIS</w:t>
      </w:r>
    </w:p>
    <w:p w:rsidR="002F3541" w:rsidRPr="00DA0F01" w:rsidRDefault="002F3541" w:rsidP="0029717C">
      <w:pPr>
        <w:pStyle w:val="Titre"/>
        <w:numPr>
          <w:ilvl w:val="1"/>
          <w:numId w:val="38"/>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CARACTERISTIQUES DES BOIS DE MENUISERIE</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Domaines d'application et références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Objet de la fourniture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Coordination avec les autres lots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bois doivent être réalisés en parfaite coordination avec les travaux définis dans les autres lots.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Caractéristiques physiques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Essences de bois d’oeuvre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bois utilisés pour les menuiseries sont des bois de pays, originaires du Cameroun et choisis parmi les essences suivantes :  </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extérieures en Bois rouges</w:t>
      </w:r>
      <w:r w:rsidRPr="00DA0F01">
        <w:rPr>
          <w:rFonts w:eastAsia="Arial Unicode MS"/>
          <w:sz w:val="22"/>
          <w:szCs w:val="22"/>
        </w:rPr>
        <w:t xml:space="preserve"> : Acajou, </w:t>
      </w:r>
      <w:proofErr w:type="spellStart"/>
      <w:r w:rsidRPr="00DA0F01">
        <w:rPr>
          <w:rFonts w:eastAsia="Arial Unicode MS"/>
          <w:sz w:val="22"/>
          <w:szCs w:val="22"/>
        </w:rPr>
        <w:t>Afromosia</w:t>
      </w:r>
      <w:proofErr w:type="spellEnd"/>
      <w:r w:rsidRPr="00DA0F01">
        <w:rPr>
          <w:rFonts w:eastAsia="Arial Unicode MS"/>
          <w:sz w:val="22"/>
          <w:szCs w:val="22"/>
        </w:rPr>
        <w:t xml:space="preserve">, </w:t>
      </w:r>
      <w:proofErr w:type="spellStart"/>
      <w:r w:rsidRPr="00DA0F01">
        <w:rPr>
          <w:rFonts w:eastAsia="Arial Unicode MS"/>
          <w:sz w:val="22"/>
          <w:szCs w:val="22"/>
        </w:rPr>
        <w:t>Bete</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Iroko,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Movingui</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rouges</w:t>
      </w:r>
      <w:r w:rsidRPr="00DA0F01">
        <w:rPr>
          <w:rFonts w:eastAsia="Arial Unicode MS"/>
          <w:sz w:val="22"/>
          <w:szCs w:val="22"/>
        </w:rPr>
        <w:t xml:space="preserve"> : Acajou, </w:t>
      </w:r>
      <w:proofErr w:type="spellStart"/>
      <w:r w:rsidRPr="00DA0F01">
        <w:rPr>
          <w:rFonts w:eastAsia="Arial Unicode MS"/>
          <w:sz w:val="22"/>
          <w:szCs w:val="22"/>
        </w:rPr>
        <w:t>Afromosia</w:t>
      </w:r>
      <w:proofErr w:type="spellEnd"/>
      <w:r w:rsidRPr="00DA0F01">
        <w:rPr>
          <w:rFonts w:eastAsia="Arial Unicode MS"/>
          <w:sz w:val="22"/>
          <w:szCs w:val="22"/>
        </w:rPr>
        <w:t xml:space="preserve">, </w:t>
      </w:r>
      <w:proofErr w:type="spellStart"/>
      <w:r w:rsidRPr="00DA0F01">
        <w:rPr>
          <w:rFonts w:eastAsia="Arial Unicode MS"/>
          <w:sz w:val="22"/>
          <w:szCs w:val="22"/>
        </w:rPr>
        <w:t>Bete</w:t>
      </w:r>
      <w:proofErr w:type="spellEnd"/>
      <w:r w:rsidRPr="00DA0F01">
        <w:rPr>
          <w:rFonts w:eastAsia="Arial Unicode MS"/>
          <w:sz w:val="22"/>
          <w:szCs w:val="22"/>
        </w:rPr>
        <w:t xml:space="preserve">, </w:t>
      </w:r>
      <w:proofErr w:type="spellStart"/>
      <w:r w:rsidRPr="00DA0F01">
        <w:rPr>
          <w:rFonts w:eastAsia="Arial Unicode MS"/>
          <w:sz w:val="22"/>
          <w:szCs w:val="22"/>
        </w:rPr>
        <w:t>Bilinga</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Iroko,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Movingui</w:t>
      </w:r>
      <w:proofErr w:type="spellEnd"/>
      <w:r w:rsidRPr="00DA0F01">
        <w:rPr>
          <w:rFonts w:eastAsia="Arial Unicode MS"/>
          <w:sz w:val="22"/>
          <w:szCs w:val="22"/>
        </w:rPr>
        <w:t xml:space="preserve">, Okoumé, </w:t>
      </w:r>
      <w:proofErr w:type="spellStart"/>
      <w:r w:rsidRPr="00DA0F01">
        <w:rPr>
          <w:rFonts w:eastAsia="Arial Unicode MS"/>
          <w:sz w:val="22"/>
          <w:szCs w:val="22"/>
        </w:rPr>
        <w:t>Padouk</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 Sipo.</w:t>
      </w:r>
    </w:p>
    <w:p w:rsidR="002F3541" w:rsidRPr="009462C2" w:rsidRDefault="002F3541" w:rsidP="002F3541">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blancs</w:t>
      </w:r>
      <w:r w:rsidRPr="00DA0F01">
        <w:rPr>
          <w:rFonts w:eastAsia="Arial Unicode MS"/>
          <w:sz w:val="22"/>
          <w:szCs w:val="22"/>
        </w:rPr>
        <w:t xml:space="preserve"> : </w:t>
      </w:r>
      <w:proofErr w:type="spellStart"/>
      <w:r w:rsidRPr="00DA0F01">
        <w:rPr>
          <w:rFonts w:eastAsia="Arial Unicode MS"/>
          <w:sz w:val="22"/>
          <w:szCs w:val="22"/>
        </w:rPr>
        <w:t>Ayous</w:t>
      </w:r>
      <w:proofErr w:type="spellEnd"/>
      <w:r w:rsidRPr="00DA0F01">
        <w:rPr>
          <w:rFonts w:eastAsia="Arial Unicode MS"/>
          <w:sz w:val="22"/>
          <w:szCs w:val="22"/>
        </w:rPr>
        <w:t xml:space="preserve"> ou </w:t>
      </w:r>
      <w:proofErr w:type="spellStart"/>
      <w:r w:rsidRPr="00DA0F01">
        <w:rPr>
          <w:rFonts w:eastAsia="Arial Unicode MS"/>
          <w:sz w:val="22"/>
          <w:szCs w:val="22"/>
        </w:rPr>
        <w:t>Frake</w:t>
      </w:r>
      <w:proofErr w:type="spellEnd"/>
    </w:p>
    <w:p w:rsidR="002F3541" w:rsidRPr="00DA0F01" w:rsidRDefault="002F3541" w:rsidP="0029717C">
      <w:pPr>
        <w:pStyle w:val="Titre"/>
        <w:numPr>
          <w:ilvl w:val="1"/>
          <w:numId w:val="38"/>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MENUISERIES EN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dimensions sont prises sur les plans et vérifiées sur le site.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Préparation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établit un prototype pour chaque élément de menuiserie qui est soumis à l’approbation de l’Ingénieur.</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Conservation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Assemblages</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 xml:space="preserve">Les menuiseries sont posées avec soin sur les parements. Tous les trous, scellements, raccords concernant les travaux de menuiseries sont à la charge du co-contractant. Les menuiseries sont soigneusement protégées au </w:t>
      </w:r>
      <w:r w:rsidRPr="00DA0F01">
        <w:rPr>
          <w:rFonts w:eastAsia="Arial Unicode MS"/>
          <w:sz w:val="22"/>
          <w:szCs w:val="22"/>
        </w:rPr>
        <w:lastRenderedPageBreak/>
        <w:t>cours de l’ajustage, de l’assemblage et après leur mise en place. Le co-contractant assure l'entretien des ouvrages jusqu’à la réception définitive.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 xml:space="preserve">Blocs portes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avec bouton de condamnation.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huisseries en bois, sont fournies et posées rabotées sur les quatre faces. Les angles sont adoucis, avec pose à coupe d'onglet. </w:t>
      </w:r>
    </w:p>
    <w:p w:rsidR="002F3541" w:rsidRPr="00DA0F01" w:rsidRDefault="002F3541" w:rsidP="0029717C">
      <w:pPr>
        <w:pStyle w:val="Titre"/>
        <w:numPr>
          <w:ilvl w:val="2"/>
          <w:numId w:val="38"/>
        </w:numPr>
        <w:tabs>
          <w:tab w:val="left" w:pos="709"/>
        </w:tabs>
        <w:spacing w:after="60"/>
        <w:ind w:left="1225" w:hanging="1225"/>
        <w:jc w:val="left"/>
        <w:rPr>
          <w:rFonts w:eastAsia="Arial Unicode MS"/>
          <w:i/>
          <w:noProof/>
          <w:sz w:val="22"/>
          <w:szCs w:val="22"/>
        </w:rPr>
      </w:pPr>
      <w:r w:rsidRPr="00DA0F01">
        <w:rPr>
          <w:rFonts w:eastAsia="Arial Unicode MS"/>
          <w:i/>
          <w:noProof/>
          <w:sz w:val="22"/>
          <w:szCs w:val="22"/>
        </w:rPr>
        <w:t>Faux-plafonds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faux-plafonds en contreplaqué à peindre de </w:t>
      </w:r>
      <w:r w:rsidR="009462C2">
        <w:rPr>
          <w:rFonts w:eastAsia="Arial Unicode MS"/>
          <w:sz w:val="22"/>
          <w:szCs w:val="22"/>
        </w:rPr>
        <w:t>4</w:t>
      </w:r>
      <w:r w:rsidRPr="00DA0F01">
        <w:rPr>
          <w:rFonts w:eastAsia="Arial Unicode MS"/>
          <w:sz w:val="22"/>
          <w:szCs w:val="22"/>
        </w:rPr>
        <w:t xml:space="preserve"> mm d'épaisseur, sont constitués de plaques de dimension 60x120 cm à joints décalés, avec pose à joints creux sur ossature en bois raboté de section 4x8 cm, selon une trame de 60x60 cm ou suivant indications de l’Ingénieur.</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1"/>
          <w:numId w:val="38"/>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CARACTERISTIQUES DES FERRURES ET DES SERRURERIES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Tous les articles de quincaillerie sont en métal inoxydable ou protégés contre la corrosion.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 justifier la provenance des articles de quincaillerie utilisés.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serrures, batteuses, verrous et autres articles à gâche, comprennent la ou les gâches correspondantes.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articles de quincaillerie qui comportent des mécanismes ou des parties mobiles, sont graissés avant 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L’ensemble des canons de serrures est réalisé sur un organigramme de passe général.</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Ferrures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butoir de sol en élastomère sur corps métallique fixé au sol par vis et cheville.</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Serrurerie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DA0F01">
        <w:rPr>
          <w:rFonts w:eastAsia="Arial Unicode MS"/>
          <w:sz w:val="22"/>
          <w:szCs w:val="22"/>
        </w:rPr>
        <w:t>traversantes</w:t>
      </w:r>
      <w:proofErr w:type="spellEnd"/>
      <w:r w:rsidRPr="00DA0F01">
        <w:rPr>
          <w:rFonts w:eastAsia="Arial Unicode MS"/>
          <w:sz w:val="22"/>
          <w:szCs w:val="22"/>
        </w:rPr>
        <w:t xml:space="preserve">, avec </w:t>
      </w:r>
      <w:proofErr w:type="spellStart"/>
      <w:r w:rsidRPr="00DA0F01">
        <w:rPr>
          <w:rFonts w:eastAsia="Arial Unicode MS"/>
          <w:sz w:val="22"/>
          <w:szCs w:val="22"/>
        </w:rPr>
        <w:t>fouillot</w:t>
      </w:r>
      <w:proofErr w:type="spellEnd"/>
      <w:r w:rsidRPr="00DA0F01">
        <w:rPr>
          <w:rFonts w:eastAsia="Arial Unicode MS"/>
          <w:sz w:val="22"/>
          <w:szCs w:val="22"/>
        </w:rPr>
        <w:t xml:space="preserve"> carré de </w:t>
      </w:r>
      <w:smartTag w:uri="urn:schemas-microsoft-com:office:smarttags" w:element="metricconverter">
        <w:smartTagPr>
          <w:attr w:name="ProductID" w:val="7 mm"/>
        </w:smartTagPr>
        <w:r w:rsidRPr="00DA0F01">
          <w:rPr>
            <w:rFonts w:eastAsia="Arial Unicode MS"/>
            <w:sz w:val="22"/>
            <w:szCs w:val="22"/>
          </w:rPr>
          <w:t>7 mm</w:t>
        </w:r>
      </w:smartTag>
      <w:r w:rsidRPr="00DA0F01">
        <w:rPr>
          <w:rFonts w:eastAsia="Arial Unicode MS"/>
          <w:sz w:val="22"/>
          <w:szCs w:val="22"/>
        </w:rPr>
        <w:t xml:space="preserve"> et vis, pour portes d’épaisseur 40mm et serrure avec entraxe de 70mm.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La finition est de type chromée miroir ou aluminium ou bronze anodisé. </w:t>
      </w:r>
    </w:p>
    <w:p w:rsidR="002F3541" w:rsidRPr="00DA0F01" w:rsidRDefault="002F3541" w:rsidP="002F3541">
      <w:pPr>
        <w:tabs>
          <w:tab w:val="num" w:pos="1068"/>
        </w:tabs>
        <w:spacing w:after="60"/>
        <w:jc w:val="both"/>
        <w:rPr>
          <w:rFonts w:eastAsia="Arial Unicode MS"/>
          <w:bCs/>
          <w:sz w:val="22"/>
          <w:szCs w:val="22"/>
        </w:rPr>
      </w:pPr>
      <w:r w:rsidRPr="00DA0F01">
        <w:rPr>
          <w:rFonts w:eastAsia="Arial Unicode MS"/>
          <w:sz w:val="22"/>
          <w:szCs w:val="22"/>
        </w:rPr>
        <w:t>Les c</w:t>
      </w:r>
      <w:r w:rsidRPr="00DA0F01">
        <w:rPr>
          <w:rFonts w:eastAsia="Arial Unicode MS"/>
          <w:bCs/>
          <w:sz w:val="22"/>
          <w:szCs w:val="22"/>
        </w:rPr>
        <w:t xml:space="preserve">ylindres utilisés sont des cylindres de sûreté à profil européen, à double entrée, </w:t>
      </w:r>
      <w:r w:rsidRPr="00DA0F01">
        <w:rPr>
          <w:rFonts w:eastAsia="Arial Unicode MS"/>
          <w:sz w:val="22"/>
          <w:szCs w:val="22"/>
        </w:rPr>
        <w:t>avec condamnation à deux tours</w:t>
      </w:r>
      <w:r w:rsidRPr="00DA0F01">
        <w:rPr>
          <w:rFonts w:eastAsia="Arial Unicode MS"/>
          <w:bCs/>
          <w:sz w:val="22"/>
          <w:szCs w:val="22"/>
        </w:rPr>
        <w:t xml:space="preserve"> certifiés A2P et résistant à la corrosion. Chaque cylindre est livré avec 3 clés.</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Visserie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lastRenderedPageBreak/>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REVETEMENTS MURS ET SOLS</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b/>
          <w:noProof/>
          <w:sz w:val="22"/>
          <w:szCs w:val="22"/>
        </w:rPr>
        <w:t xml:space="preserve"> </w:t>
      </w:r>
      <w:r w:rsidRPr="00DA0F01">
        <w:rPr>
          <w:rFonts w:eastAsia="Arial Unicode MS"/>
          <w:noProof/>
          <w:sz w:val="22"/>
          <w:szCs w:val="22"/>
        </w:rPr>
        <w:t xml:space="preserve">GENERALITES SUR LES REVETEMENTS DE MURS ET DE SOLS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REVETEMENTS VERTICAUX</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sz w:val="22"/>
          <w:szCs w:val="22"/>
        </w:rPr>
        <w:t>Support :</w:t>
      </w:r>
      <w:r w:rsidRPr="00DA0F01">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Revêtement des supports : </w:t>
      </w:r>
      <w:r w:rsidRPr="00DA0F01">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 soit en mortier bâtard dosé à raison de 200 Kg de ciment et 100 Kg de chaux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 co-contractant chargé de ce lot devra s'assurer que le plomb mesuré sur la hauteur sous plafond ne dépasse pas 1cm</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DA0F01">
        <w:rPr>
          <w:rFonts w:eastAsia="Arial Unicode MS"/>
          <w:sz w:val="22"/>
          <w:szCs w:val="22"/>
        </w:rPr>
        <w:t>mm.</w:t>
      </w:r>
      <w:proofErr w:type="spellEnd"/>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Passage des canalisations : </w:t>
      </w:r>
      <w:r w:rsidRPr="00DA0F01">
        <w:rPr>
          <w:rFonts w:eastAsia="Arial Unicode MS"/>
          <w:b w:val="0"/>
          <w:i w:val="0"/>
          <w:sz w:val="22"/>
          <w:szCs w:val="22"/>
        </w:rPr>
        <w:t>Les réservations et les raccords pour les passages des canalisations d’électricité sont mis en place avant la pose des revêtements.</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Joints de dilatation et de retrait : </w:t>
      </w:r>
      <w:r w:rsidRPr="00DA0F01">
        <w:rPr>
          <w:rFonts w:eastAsia="Arial Unicode MS"/>
          <w:b w:val="0"/>
          <w:i w:val="0"/>
          <w:sz w:val="22"/>
          <w:szCs w:val="22"/>
        </w:rPr>
        <w:t>Les joints prévus par l’Ingénieur doivent être respectés par le Cocontractant.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Composition des mortiers de pose : </w:t>
      </w:r>
      <w:r w:rsidRPr="00DA0F01">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Confection des mortiers de pose :</w:t>
      </w:r>
      <w:r w:rsidRPr="00DA0F01">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DA0F01" w:rsidRDefault="002F3541" w:rsidP="0029717C">
      <w:pPr>
        <w:numPr>
          <w:ilvl w:val="0"/>
          <w:numId w:val="29"/>
        </w:numPr>
        <w:spacing w:after="60"/>
        <w:ind w:left="851" w:hanging="851"/>
        <w:rPr>
          <w:rFonts w:eastAsia="Arial Unicode MS"/>
          <w:b/>
          <w:sz w:val="22"/>
          <w:szCs w:val="22"/>
        </w:rPr>
      </w:pPr>
      <w:r w:rsidRPr="00DA0F01">
        <w:rPr>
          <w:rFonts w:eastAsia="Arial Unicode MS"/>
          <w:b/>
          <w:sz w:val="22"/>
          <w:szCs w:val="22"/>
        </w:rPr>
        <w:t xml:space="preserve">PEINTURES ET VERNIS </w:t>
      </w:r>
    </w:p>
    <w:p w:rsidR="002F3541" w:rsidRPr="00DA0F01" w:rsidRDefault="002F3541" w:rsidP="0029717C">
      <w:pPr>
        <w:pStyle w:val="Titre"/>
        <w:numPr>
          <w:ilvl w:val="1"/>
          <w:numId w:val="40"/>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GENERALITES DES PEINTURES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 xml:space="preserve">Objet des travaux de peinture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réalisation des travaux de peinture concerne la fourniture et la pose de peinture sur l'ensemble des ouvrages conformément aux dispositions du CCTP.</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Domaine d'application et références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Coordination avec les autres lots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PRESCRIPTIONS TECHNIQUES RELATIVES AUX  MATERIAUX ET A LA  MISE  EN ŒUVRE.</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Généralités sur les matériaux employés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matériaux employés doivent être conformes aux prescriptions des normes françaises, des spécifications de l'Union Nationale des Peintures, des spécifications SNCE, ou à celles données explicitement dans le CCTP.</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Peintures acryliques (famille 1 - classe 7b2)</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59.1 pour les parois extérieures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23.1 pour les parois extérieures.</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La couche primaire est diluée à l’eau dans une proportion de 15% maximum du volume de peinture, hormis les prescriptions du fabricant de peinture.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Peintures glycérophtaliques (classe 4a)</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Colorants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DA0F01" w:rsidRDefault="002F3541" w:rsidP="002F3541">
      <w:pPr>
        <w:spacing w:after="60"/>
        <w:jc w:val="both"/>
        <w:rPr>
          <w:rFonts w:eastAsia="Arial Unicode MS"/>
          <w:sz w:val="22"/>
          <w:szCs w:val="22"/>
        </w:rPr>
      </w:pP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Livraison sur chantier – marquage des produits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OUVRAGES  PREPARATOIRES ET ACCESSOIRES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Règles générales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Epoussetage, brossage et dérouillage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Dégraissage des fers, fontes et aciers neufs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au chantier, au moyen de produits spéciaux (solvants) soit au fer (lampes à souder).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MISE EN ŒUVRE DES PEINTURES ET VERNIS</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Reconnaissance préalable des subjectiles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Précautions à prendre pour la protection des ouvrages et des peintures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Règles générales d'emploi des peintures et des produits pour rebouchage en enduit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les produits de rebouchage et les enduits doivent être compatibles entre eux et avec le subjectile à recouvrir.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quantités de peinture nécessaires en couche d'impression doivent être adaptées à la capacité d’absorption du subjectile.</w:t>
      </w: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 d'application des couches de peinture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gouttes, les coulures et toutes les irrégularités qui apparaissent sur le subjectile sont nettoyées ou grattées avant l’application d'une nouvelle couche.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Une couche ne devra être appliquée qu'après séchage complète de la couche précédente.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 subjectile doit être totalement masqué</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les arêtes et parties moulurées doivent être bien dégagées.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reprises ne doivent pas être visibles.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L'application des peintures ne doit donner lieu à aucune surépaisseur anormale dans les feuillures.</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CONTROLE DES OUVRAGES DE PEINTURE</w:t>
      </w:r>
    </w:p>
    <w:p w:rsidR="002F3541" w:rsidRPr="00DA0F01" w:rsidRDefault="002F3541" w:rsidP="0029717C">
      <w:pPr>
        <w:pStyle w:val="Titre"/>
        <w:numPr>
          <w:ilvl w:val="2"/>
          <w:numId w:val="40"/>
        </w:numPr>
        <w:tabs>
          <w:tab w:val="left" w:pos="993"/>
        </w:tabs>
        <w:spacing w:after="60"/>
        <w:ind w:left="0" w:firstLine="0"/>
        <w:jc w:val="both"/>
        <w:rPr>
          <w:rFonts w:eastAsia="Arial Unicode MS"/>
          <w:noProof/>
          <w:sz w:val="22"/>
          <w:szCs w:val="22"/>
        </w:rPr>
      </w:pPr>
      <w:r w:rsidRPr="00DA0F01">
        <w:rPr>
          <w:rFonts w:eastAsia="Arial Unicode MS"/>
          <w:noProof/>
          <w:sz w:val="22"/>
          <w:szCs w:val="22"/>
        </w:rPr>
        <w:t>Contrôle des produits courants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Réception provisoire</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contrôles doivent permettre de vérifier que les films de peinture sont sains et de constater l’absence de craquelure, de cloques, d'écaillage ou de farinage.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lastRenderedPageBreak/>
        <w:t>Nettoyage et mise en service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sols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revêtements muraux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quincaillerie (poignées de portes, béquilles, etc.)</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 xml:space="preserve">appareils électrique et d’éclairage (interrupteurs, etc.) </w:t>
      </w:r>
    </w:p>
    <w:p w:rsidR="002F3541" w:rsidRPr="00DA0F01" w:rsidRDefault="002F3541" w:rsidP="0029717C">
      <w:pPr>
        <w:numPr>
          <w:ilvl w:val="0"/>
          <w:numId w:val="29"/>
        </w:numPr>
        <w:spacing w:after="60"/>
        <w:ind w:left="709" w:hanging="709"/>
        <w:jc w:val="both"/>
        <w:rPr>
          <w:rFonts w:eastAsia="Arial Unicode MS"/>
          <w:b/>
          <w:sz w:val="22"/>
          <w:szCs w:val="22"/>
        </w:rPr>
      </w:pPr>
      <w:r w:rsidRPr="00DA0F01">
        <w:rPr>
          <w:rFonts w:eastAsia="Arial Unicode MS"/>
          <w:b/>
          <w:sz w:val="22"/>
          <w:szCs w:val="22"/>
        </w:rPr>
        <w:t xml:space="preserve">V.R.D </w:t>
      </w:r>
    </w:p>
    <w:p w:rsidR="002F3541" w:rsidRPr="00DA0F01" w:rsidRDefault="002F3541" w:rsidP="002F3541">
      <w:pPr>
        <w:pStyle w:val="Titre3"/>
        <w:spacing w:after="60"/>
        <w:jc w:val="left"/>
        <w:rPr>
          <w:rFonts w:eastAsia="Arial Unicode MS"/>
          <w:b w:val="0"/>
          <w:i w:val="0"/>
          <w:sz w:val="22"/>
          <w:szCs w:val="22"/>
        </w:rPr>
      </w:pPr>
      <w:r w:rsidRPr="00DA0F01">
        <w:rPr>
          <w:rFonts w:eastAsia="Arial Unicode MS"/>
          <w:b w:val="0"/>
          <w:i w:val="0"/>
          <w:sz w:val="22"/>
          <w:szCs w:val="22"/>
        </w:rPr>
        <w:t>Au titre du présent lot, le Co-contractant doit réaliser les prestations suivantes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Dallage des alentours du bâtiment en béton ordinaire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Rampes d’accès en béton armé ;</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DALLAGE EXTERIEUR</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DA0F01">
          <w:rPr>
            <w:rFonts w:eastAsia="Arial Unicode MS"/>
            <w:b w:val="0"/>
            <w:i w:val="0"/>
            <w:sz w:val="22"/>
            <w:szCs w:val="22"/>
          </w:rPr>
          <w:t>80 cm</w:t>
        </w:r>
      </w:smartTag>
      <w:r w:rsidRPr="00DA0F01">
        <w:rPr>
          <w:rFonts w:eastAsia="Arial Unicode MS"/>
          <w:b w:val="0"/>
          <w:i w:val="0"/>
          <w:sz w:val="22"/>
          <w:szCs w:val="22"/>
        </w:rPr>
        <w:t xml:space="preserve"> de largeur et </w:t>
      </w:r>
      <w:smartTag w:uri="urn:schemas-microsoft-com:office:smarttags" w:element="metricconverter">
        <w:smartTagPr>
          <w:attr w:name="ProductID" w:val="8 cm"/>
        </w:smartTagPr>
        <w:r w:rsidRPr="00DA0F01">
          <w:rPr>
            <w:rFonts w:eastAsia="Arial Unicode MS"/>
            <w:b w:val="0"/>
            <w:i w:val="0"/>
            <w:sz w:val="22"/>
            <w:szCs w:val="22"/>
          </w:rPr>
          <w:t>8 cm</w:t>
        </w:r>
      </w:smartTag>
      <w:r w:rsidRPr="00DA0F01">
        <w:rPr>
          <w:rFonts w:eastAsia="Arial Unicode MS"/>
          <w:b w:val="0"/>
          <w:i w:val="0"/>
          <w:sz w:val="22"/>
          <w:szCs w:val="22"/>
        </w:rPr>
        <w:t xml:space="preserve"> d’épaisseur tout autour du bâtiment. </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Ce dallage sera en béton ordinaire dosé à 350 Kg/m</w:t>
      </w:r>
      <w:r w:rsidRPr="00DA0F01">
        <w:rPr>
          <w:rFonts w:eastAsia="Arial Unicode MS"/>
          <w:b w:val="0"/>
          <w:i w:val="0"/>
          <w:sz w:val="22"/>
          <w:szCs w:val="22"/>
          <w:vertAlign w:val="superscript"/>
        </w:rPr>
        <w:t>3</w:t>
      </w:r>
      <w:r w:rsidRPr="00DA0F01">
        <w:rPr>
          <w:rFonts w:eastAsia="Arial Unicode MS"/>
          <w:b w:val="0"/>
          <w:i w:val="0"/>
          <w:sz w:val="22"/>
          <w:szCs w:val="22"/>
        </w:rPr>
        <w:t>.</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RAMPES D’ACCES</w:t>
      </w:r>
    </w:p>
    <w:p w:rsidR="002F3541" w:rsidRPr="00DA0F01" w:rsidRDefault="002F3541" w:rsidP="002F3541">
      <w:pPr>
        <w:pStyle w:val="Paragraphedeliste"/>
        <w:tabs>
          <w:tab w:val="left" w:pos="0"/>
        </w:tabs>
        <w:spacing w:after="60"/>
        <w:ind w:left="0"/>
        <w:contextualSpacing w:val="0"/>
        <w:jc w:val="both"/>
        <w:rPr>
          <w:rFonts w:eastAsia="Arial Unicode MS"/>
          <w:bCs/>
          <w:sz w:val="22"/>
          <w:szCs w:val="22"/>
        </w:rPr>
      </w:pPr>
      <w:r w:rsidRPr="00DA0F01">
        <w:rPr>
          <w:rFonts w:eastAsia="Arial Unicode MS"/>
          <w:bCs/>
          <w:sz w:val="22"/>
          <w:szCs w:val="22"/>
        </w:rPr>
        <w:t>Des rampes d’accès en béton armé dosé à 350 Kg/m</w:t>
      </w:r>
      <w:r w:rsidRPr="00DA0F01">
        <w:rPr>
          <w:rFonts w:eastAsia="Arial Unicode MS"/>
          <w:bCs/>
          <w:sz w:val="22"/>
          <w:szCs w:val="22"/>
          <w:vertAlign w:val="superscript"/>
        </w:rPr>
        <w:t xml:space="preserve">3 </w:t>
      </w:r>
      <w:r w:rsidRPr="00DA0F01">
        <w:rPr>
          <w:rFonts w:eastAsia="Arial Unicode MS"/>
          <w:bCs/>
          <w:sz w:val="22"/>
          <w:szCs w:val="22"/>
        </w:rPr>
        <w:t>seront réalisées à chaque entrée du foyer. La largeur de chaque rampe sera de 2ml devant chaque porte.</w:t>
      </w:r>
    </w:p>
    <w:p w:rsidR="002F3541" w:rsidRPr="00DA0F01" w:rsidRDefault="008902CB"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simplePos x="0" y="0"/>
                <wp:positionH relativeFrom="column">
                  <wp:posOffset>565150</wp:posOffset>
                </wp:positionH>
                <wp:positionV relativeFrom="paragraph">
                  <wp:posOffset>27940</wp:posOffset>
                </wp:positionV>
                <wp:extent cx="4486275" cy="1056005"/>
                <wp:effectExtent l="18415" t="14605" r="10160" b="15240"/>
                <wp:wrapNone/>
                <wp:docPr id="2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BF02" id="Freeform 533" o:spid="_x0000_s1026" style="position:absolute;margin-left:44.5pt;margin-top:2.2pt;width:353.25pt;height:8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11lwMAAJ8IAAAOAAAAZHJzL2Uyb0RvYy54bWysVluPmzgUfl+p/8HisVIGTCCQaJiqTSar&#10;lbq7lTr7AxwwARUwazsh02r/+55jG4a0TVWtNg+ML5/P5Tu3uX9zaRty5lLVoss8ehd4hHe5KOru&#10;mHl/Pe0XqUeUZl3BGtHxzHvmynvz8OqX+6Hf8FBUoim4JCCkU5uhz7xK637j+yqveMvUneh5B5el&#10;kC3TsJVHv5BsAOlt44dBsPIHIYteipwrBac7e+k9GPllyXP9Z1kqrkmTeWCbNl9pvgf8+g/3bHOU&#10;rK/q3JnB/oMVLas7UDqJ2jHNyEnW34hq61wKJUp9l4vWF2VZ59z4AN7Q4CtvPlas58YXIEf1E03q&#10;/xOb/3H+IEldZF4IkepYCzHaS86RcRIvl0jQ0KsN4D72HyS6qPr3Iv+k4MK/usGNAgw5DL+LAuSw&#10;kxaGlEspW3wJ7pKL4f554p5fNMnhMIrSVZjEHsnhjgbxKghiVO6zzfg8Pyn9KxdGFDu/V9oGr4CV&#10;ob5w9j9BoMu2gTi+9kmURgEZSJqkY7AnGJ3BwmVMKkJBq0uJCRXOUGkQ3xK2nMHoOrghLJqhotUt&#10;WcDCZD9dJrcsW81gcQg6v+9mMoPRGNh48RPIPY70sWpkNL90jlJYEYaVHJg49kJh/JBfCNITdfEB&#10;FPJ/Awz8IdhkEuj7MRj4QfAY+R+DwX8EJ3MzrAZnvoTy/7rwpUeg8A82yj3T6DVaj0syZJ5JFFJB&#10;DmIu4E0rzvxJGIxG9zGjjGbIGaf6BZKfDnX+jn+eP1il1D6g1NgKyowgqwpccDnnTiHHjHjIotGz&#10;K6HfU5EsQ/toOaa5FbZ2x5SCUFMu9hxyz+qA7PppJe7JVCNWVLiKIF/BCxonVzowJd0FEGZLeW47&#10;hApJNyU+BQLjNyvzTuzrpjGGNx2GB0gBTzAYSjR1gbdmI4+HbSPJmWGfNz+n8QomxakrjLSKs+LR&#10;rTWrG7sG7Y3JZehKLi+wP5lG/mUdrB/TxzRaROHqcREFu93i7X4bLVZ7msS75W673dF/0DQabaq6&#10;KHiH1o1DhUY/17TdeLPjYBorV16oubN78/vWWf/aDMMy+DL+Nd6Z/o0t2/b4gyieoX1LYackTHVY&#10;VEJ+9sgAEzLz1N8nJrlHmt86GEFrGmEhaLOJ4gRTTc5vDvMb1uUgKvO0Bx0Fl1ttx/Cpl/WxAk3U&#10;hLUTb2FslDU2d2OftcptYAoaD9zExjE73xvUy/8VD/8CAAD//wMAUEsDBBQABgAIAAAAIQDO4wCs&#10;4AAAAAgBAAAPAAAAZHJzL2Rvd25yZXYueG1sTI/NTsMwEITvSLyDtUjcqFNomx/iVAgJiqAHKFy4&#10;beLFCcR2FLtteHuWExxHM5r5plxPthcHGkPnnYL5LAFBrvG6c0bB2+vdRQYiRHQae+9IwTcFWFen&#10;JyUW2h/dCx120QgucaFABW2MQyFlaFqyGGZ+IMfehx8tRpajkXrEI5fbXl4myUpa7BwvtDjQbUvN&#10;125vFTygmefZdnvVB7P5fH56X93Xm0elzs+mm2sQkab4F4ZffEaHiplqv3c6iF5BlvOVqGCxAMF2&#10;mi+XIGrOpUkKsirl/wPVDwAAAP//AwBQSwECLQAUAAYACAAAACEAtoM4kv4AAADhAQAAEwAAAAAA&#10;AAAAAAAAAAAAAAAAW0NvbnRlbnRfVHlwZXNdLnhtbFBLAQItABQABgAIAAAAIQA4/SH/1gAAAJQB&#10;AAALAAAAAAAAAAAAAAAAAC8BAABfcmVscy8ucmVsc1BLAQItABQABgAIAAAAIQDK6H11lwMAAJ8I&#10;AAAOAAAAAAAAAAAAAAAAAC4CAABkcnMvZTJvRG9jLnhtbFBLAQItABQABgAIAAAAIQDO4wCs4AAA&#10;AAgBAAAPAAAAAAAAAAAAAAAAAPEFAABkcnMvZG93bnJldi54bWxQSwUGAAAAAAQABADzAAAA/gYA&#10;A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DA0F01" w:rsidRDefault="002F3541" w:rsidP="002F3541">
      <w:pPr>
        <w:spacing w:before="120" w:after="120"/>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C764EE"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simplePos x="0" y="0"/>
                <wp:positionH relativeFrom="column">
                  <wp:posOffset>461010</wp:posOffset>
                </wp:positionH>
                <wp:positionV relativeFrom="paragraph">
                  <wp:posOffset>94615</wp:posOffset>
                </wp:positionV>
                <wp:extent cx="5048250" cy="2111375"/>
                <wp:effectExtent l="38100" t="55245" r="38100" b="52705"/>
                <wp:wrapNone/>
                <wp:docPr id="2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58184E" w:rsidRPr="00967AF3" w:rsidRDefault="005818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58184E" w:rsidRPr="00C8344A" w:rsidRDefault="0058184E"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4" o:spid="_x0000_s1038" type="#_x0000_t69" style="position:absolute;left:0;text-align:left;margin-left:36.3pt;margin-top:7.4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diUQIAAK8EAAAOAAAAZHJzL2Uyb0RvYy54bWysVG1v0zAQ/o7Ef7D8naXJGlqipdO0MYQ0&#10;YGLwA6620xj8hu023X49ZyctHUh8QOSDdbbPzz13z10uLvdakZ3wQVrT0vJsRokwzHJpNi39+uX2&#10;1ZKSEMFwUNaIlj6KQC9XL19cDK4Rle2t4sITBDGhGVxL+xhdUxSB9UJDOLNOGLzsrNcQces3Bfcw&#10;ILpWRTWbvS4G67nzlokQ8PRmvKSrjN91gsVPXRdEJKqlyC3m1ed1ndZidQHNxoPrJZtowD+w0CAN&#10;Bj1C3UAEsvXyDygtmbfBdvGMWV3YrpNM5Bwwm3L2WzYPPTiRc8HiBHcsU/h/sOzj7t4TyVtaLSgx&#10;oFGjq220OTSpz+epQoMLDTo+uHufcgzuzrLvgRh73YPZiCvv7dAL4MirTP7FswdpE/ApWQ8fLEd8&#10;QPxcrH3ndQLEMpB91uTxqInYR8LwsJ7Nl1WN0jG8q8qyPF/UOQY0h+fOh/hOWE2S0VIluvhZbvqY&#10;eeVAsLsLMcvDpxyBfysp6bRCtXegSD3Db+qGE5/q1Ge+WFbZp4BmQkTrED1XxirJb6VSeeM362vl&#10;CcK39DZ/E/Fw6qYMGTCzZY15/R0jURxJYthnGFpGnCIldUuXRydokiZvDc89HkGq0cbHykwiJV1G&#10;feN+vc99UFaJZRJtbfkjyubtODU45Wj01j9RMuDEtDT82IIXlKj3BqV/U87nacTyZl4vsFbEn96s&#10;T2/AMIRqaaRkNK/jOJZb55N4qZVSOYxN7djJeOirkdXEH6cCrWdjd7rPXr/+M6ufAAAA//8DAFBL&#10;AwQUAAYACAAAACEAXeMeUd0AAAAJAQAADwAAAGRycy9kb3ducmV2LnhtbEyPS0/DMBCE70j8B2uR&#10;uFGHNEraNE6FECBxgxTubrJ5iHgdYufRf89yguPOjGa/yY6r6cWMo+ssKbjfBCCQSlt11Cj4OD3f&#10;7UA4r6nSvSVUcEEHx/z6KtNpZRd6x7nwjeAScqlW0Ho/pFK6skWj3cYOSOzVdjTa8zk2shr1wuWm&#10;l2EQxNLojvhDqwd8bLH8KiajYLq0r+G4fXr7xNPLEtbfdbHQrNTtzfpwAOFx9X9h+MVndMiZ6Wwn&#10;qpzoFSRhzEnWoz0I9ndxwsJZwTZKIpB5Jv8vyH8AAAD//wMAUEsBAi0AFAAGAAgAAAAhALaDOJL+&#10;AAAA4QEAABMAAAAAAAAAAAAAAAAAAAAAAFtDb250ZW50X1R5cGVzXS54bWxQSwECLQAUAAYACAAA&#10;ACEAOP0h/9YAAACUAQAACwAAAAAAAAAAAAAAAAAvAQAAX3JlbHMvLnJlbHNQSwECLQAUAAYACAAA&#10;ACEAyG4XYlECAACvBAAADgAAAAAAAAAAAAAAAAAuAgAAZHJzL2Uyb0RvYy54bWxQSwECLQAUAAYA&#10;CAAAACEAXeMeUd0AAAAJAQAADwAAAAAAAAAAAAAAAACrBAAAZHJzL2Rvd25yZXYueG1sUEsFBgAA&#10;AAAEAAQA8wAAALUFAAAAAA==&#10;" strokeweight="2.25pt">
                <v:textbox>
                  <w:txbxContent>
                    <w:p w:rsidR="0058184E" w:rsidRPr="00967AF3" w:rsidRDefault="005818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58184E" w:rsidRPr="00C8344A" w:rsidRDefault="0058184E"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v:textbox>
              </v:shape>
            </w:pict>
          </mc:Fallback>
        </mc:AlternateContent>
      </w: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0022A1" w:rsidRPr="00DA0F01" w:rsidRDefault="000022A1" w:rsidP="000022A1">
      <w:pPr>
        <w:jc w:val="center"/>
        <w:rPr>
          <w:rFonts w:eastAsia="Arial Unicode MS"/>
          <w:sz w:val="22"/>
          <w:szCs w:val="22"/>
        </w:rPr>
      </w:pPr>
    </w:p>
    <w:p w:rsidR="000022A1" w:rsidRPr="00DA0F01" w:rsidRDefault="000022A1" w:rsidP="000022A1">
      <w:pPr>
        <w:jc w:val="center"/>
        <w:rPr>
          <w:rFonts w:eastAsia="Arial Unicode MS"/>
          <w:sz w:val="22"/>
          <w:szCs w:val="22"/>
        </w:rPr>
      </w:pPr>
      <w:r w:rsidRPr="00DA0F01">
        <w:rPr>
          <w:rFonts w:eastAsia="Arial Unicode MS"/>
          <w:sz w:val="22"/>
          <w:szCs w:val="22"/>
        </w:rPr>
        <w:lastRenderedPageBreak/>
        <w:t>TITRE III : CADRE DU BORDEREAU DES PRIX UNITAIRES  (CBPU)</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0022A1" w:rsidRPr="00DA0F01" w:rsidTr="00E139C7">
        <w:trPr>
          <w:trHeight w:val="268"/>
        </w:trPr>
        <w:tc>
          <w:tcPr>
            <w:tcW w:w="921"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953"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 xml:space="preserve">DESIGNATION DE LA NATURE D’OUVRAGE </w:t>
            </w:r>
          </w:p>
        </w:tc>
        <w:tc>
          <w:tcPr>
            <w:tcW w:w="850"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2438" w:type="dxa"/>
            <w:gridSpan w:val="2"/>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Prix unitaires</w:t>
            </w:r>
          </w:p>
        </w:tc>
      </w:tr>
      <w:tr w:rsidR="000022A1" w:rsidRPr="00DA0F01" w:rsidTr="00E139C7">
        <w:trPr>
          <w:trHeight w:val="90"/>
        </w:trPr>
        <w:tc>
          <w:tcPr>
            <w:tcW w:w="921" w:type="dxa"/>
            <w:vMerge/>
            <w:shd w:val="clear" w:color="auto" w:fill="auto"/>
            <w:vAlign w:val="center"/>
          </w:tcPr>
          <w:p w:rsidR="000022A1" w:rsidRPr="00DA0F01" w:rsidRDefault="000022A1" w:rsidP="00E139C7">
            <w:pPr>
              <w:jc w:val="center"/>
              <w:rPr>
                <w:rFonts w:eastAsia="Arial Unicode MS"/>
                <w:b/>
                <w:bCs/>
                <w:sz w:val="22"/>
                <w:szCs w:val="22"/>
              </w:rPr>
            </w:pPr>
          </w:p>
        </w:tc>
        <w:tc>
          <w:tcPr>
            <w:tcW w:w="5953" w:type="dxa"/>
            <w:vMerge/>
            <w:shd w:val="clear" w:color="auto" w:fill="auto"/>
            <w:vAlign w:val="center"/>
          </w:tcPr>
          <w:p w:rsidR="000022A1" w:rsidRPr="00DA0F01" w:rsidRDefault="000022A1" w:rsidP="00E139C7">
            <w:pPr>
              <w:jc w:val="center"/>
              <w:rPr>
                <w:rFonts w:eastAsia="Arial Unicode MS"/>
                <w:b/>
                <w:bCs/>
                <w:sz w:val="22"/>
                <w:szCs w:val="22"/>
              </w:rPr>
            </w:pPr>
          </w:p>
        </w:tc>
        <w:tc>
          <w:tcPr>
            <w:tcW w:w="850" w:type="dxa"/>
            <w:vMerge/>
            <w:shd w:val="clear" w:color="auto" w:fill="auto"/>
            <w:vAlign w:val="center"/>
          </w:tcPr>
          <w:p w:rsidR="000022A1" w:rsidRPr="00DA0F01" w:rsidRDefault="000022A1" w:rsidP="00E139C7">
            <w:pPr>
              <w:jc w:val="center"/>
              <w:rPr>
                <w:rFonts w:eastAsia="Arial Unicode MS"/>
                <w:b/>
                <w:bCs/>
                <w:sz w:val="22"/>
                <w:szCs w:val="22"/>
              </w:rPr>
            </w:pPr>
          </w:p>
        </w:tc>
        <w:tc>
          <w:tcPr>
            <w:tcW w:w="851" w:type="dxa"/>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chiffre</w:t>
            </w:r>
          </w:p>
        </w:tc>
        <w:tc>
          <w:tcPr>
            <w:tcW w:w="158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lettre</w:t>
            </w:r>
          </w:p>
        </w:tc>
      </w:tr>
      <w:tr w:rsidR="000022A1" w:rsidRPr="00DA0F01" w:rsidTr="00E139C7">
        <w:trPr>
          <w:trHeight w:val="498"/>
        </w:trPr>
        <w:tc>
          <w:tcPr>
            <w:tcW w:w="10162" w:type="dxa"/>
            <w:gridSpan w:val="5"/>
            <w:shd w:val="clear" w:color="auto" w:fill="auto"/>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101 : Projet d’exécution des travaux et plan de recollement ;</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102 : Débroussaillage du site ;</w:t>
            </w:r>
          </w:p>
          <w:p w:rsidR="000022A1" w:rsidRPr="00DA0F01" w:rsidRDefault="000022A1" w:rsidP="00E139C7">
            <w:pPr>
              <w:jc w:val="both"/>
              <w:rPr>
                <w:rFonts w:eastAsia="Arial Unicode MS"/>
                <w:bCs/>
                <w:sz w:val="22"/>
                <w:szCs w:val="22"/>
              </w:rPr>
            </w:pPr>
            <w:r w:rsidRPr="00DA0F01">
              <w:rPr>
                <w:rFonts w:eastAsia="Arial Unicode MS"/>
                <w:bCs/>
                <w:sz w:val="22"/>
                <w:szCs w:val="22"/>
              </w:rPr>
              <w:t xml:space="preserve">            103 : Installation de chantier</w:t>
            </w:r>
          </w:p>
        </w:tc>
      </w:tr>
      <w:tr w:rsidR="000022A1" w:rsidRPr="00DA0F01" w:rsidTr="00E139C7">
        <w:trPr>
          <w:trHeight w:val="600"/>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PROJET D’EXECUTION DES TRAVAUX ET PLAN DE RECOLLEMENT</w:t>
            </w:r>
          </w:p>
          <w:p w:rsidR="000022A1" w:rsidRPr="00DA0F01" w:rsidRDefault="000022A1" w:rsidP="00E139C7">
            <w:pPr>
              <w:rPr>
                <w:rFonts w:eastAsia="Arial Unicode MS"/>
                <w:sz w:val="22"/>
                <w:szCs w:val="22"/>
              </w:rPr>
            </w:pPr>
            <w:r w:rsidRPr="00DA0F01">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0022A1" w:rsidRPr="00DA0F01" w:rsidRDefault="000022A1" w:rsidP="00E139C7">
            <w:pPr>
              <w:rPr>
                <w:rFonts w:eastAsia="Arial Unicode MS"/>
                <w:sz w:val="22"/>
                <w:szCs w:val="22"/>
              </w:rPr>
            </w:pPr>
            <w:r w:rsidRPr="00DA0F01">
              <w:rPr>
                <w:rFonts w:eastAsia="Arial Unicode MS"/>
                <w:sz w:val="22"/>
                <w:szCs w:val="22"/>
              </w:rPr>
              <w:t>Les études d’exécution comprennent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Les plans et les notes de calcul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La méthodologie d’exécution des travaux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DEBROUSSAILLAGE DU SITE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La coupe de toutes les touffes de plantes ligneuses, des arbres dont le diamètre est inférieur ou égal à vingt (20) centimètres et éventuellement des plantes épineuses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Toutes indemnisations pour coupes d’arbres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Coupe de tout arbuste et arbre dont le diamètre est supérieur à vingt (20) centimètres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Le dessouchage, le découpage des troncs, l’évacuation de tous les produits en des endroits agrées par l’Ingénieur du Marché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Et toutes sujétions liées à la protection de l’environnement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63"/>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103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INSTALLATION DE CHANTIER</w:t>
            </w:r>
          </w:p>
          <w:p w:rsidR="000022A1" w:rsidRPr="00DA0F01" w:rsidRDefault="000022A1" w:rsidP="00E139C7">
            <w:pPr>
              <w:jc w:val="both"/>
              <w:rPr>
                <w:rFonts w:eastAsia="Arial Unicode MS"/>
                <w:sz w:val="22"/>
                <w:szCs w:val="22"/>
              </w:rPr>
            </w:pPr>
            <w:r w:rsidRPr="00DA0F01">
              <w:rPr>
                <w:rFonts w:eastAsia="Arial Unicode MS"/>
                <w:sz w:val="22"/>
                <w:szCs w:val="22"/>
              </w:rPr>
              <w:t>Ce prix forfaitaire est valable pour toute la durée du chantier, y compris en cas de retard, s’il y a lieu.</w:t>
            </w:r>
          </w:p>
          <w:p w:rsidR="000022A1" w:rsidRPr="00DA0F01" w:rsidRDefault="000022A1" w:rsidP="00E139C7">
            <w:pPr>
              <w:jc w:val="both"/>
              <w:rPr>
                <w:rFonts w:eastAsia="Arial Unicode MS"/>
                <w:sz w:val="22"/>
                <w:szCs w:val="22"/>
              </w:rPr>
            </w:pPr>
            <w:r w:rsidRPr="00DA0F01">
              <w:rPr>
                <w:rFonts w:eastAsia="Arial Unicode MS"/>
                <w:sz w:val="22"/>
                <w:szCs w:val="22"/>
              </w:rPr>
              <w:t>Il rémunère :</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d’installation de tous les matériels nécessaires à l’exécution des travaux, en particulier </w:t>
            </w:r>
            <w:r w:rsidRPr="00DA0F01">
              <w:rPr>
                <w:rFonts w:eastAsia="Arial Unicode MS"/>
                <w:b/>
                <w:sz w:val="22"/>
                <w:szCs w:val="22"/>
              </w:rPr>
              <w:t xml:space="preserve">: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L’installation des équipements pour les bétons ( atelier de coffrage, ateliers de ferraillage, bétonnière, vibreur, véhicule de liaison, groupe électrogène)</w:t>
            </w:r>
            <w:r w:rsidRPr="00DA0F01">
              <w:rPr>
                <w:rFonts w:eastAsia="Arial Unicode MS"/>
                <w:b/>
                <w:sz w:val="22"/>
                <w:szCs w:val="22"/>
              </w:rPr>
              <w:t>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La construction d’une baraque de chantier de 6mx3,5m de hauteur 3m </w:t>
            </w:r>
            <w:r w:rsidRPr="00DA0F01">
              <w:rPr>
                <w:rFonts w:eastAsia="Arial Unicode MS"/>
                <w:b/>
                <w:sz w:val="22"/>
                <w:szCs w:val="22"/>
              </w:rPr>
              <w:t>;</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déplacement total ou partiel de ces installations au cours du chantier y compris les transferts.</w:t>
            </w:r>
          </w:p>
          <w:p w:rsidR="000022A1" w:rsidRPr="00DA0F01" w:rsidRDefault="000022A1" w:rsidP="00E139C7">
            <w:pPr>
              <w:jc w:val="both"/>
              <w:rPr>
                <w:rFonts w:eastAsia="Arial Unicode MS"/>
                <w:sz w:val="22"/>
                <w:szCs w:val="22"/>
              </w:rPr>
            </w:pPr>
            <w:r w:rsidRPr="00DA0F01">
              <w:rPr>
                <w:rFonts w:eastAsia="Arial Unicode MS"/>
                <w:sz w:val="22"/>
                <w:szCs w:val="22"/>
              </w:rPr>
              <w:t>Après constat par l’Ingénieur du Marché, 70 % du forfait sera payé au cocontractant pour couvrir ces frais, à la phase d’Installation.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repliement du chantier, en particulier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lastRenderedPageBreak/>
              <w:t>Le démontage et l’enlèvement ou la suppression de toutes les installations fixes appartenant à l’Entreprise;</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 repliement des ateliers de fabrication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repliement de tout le personnel et le matériel amenés de la base vie  ou du chantier.</w:t>
            </w:r>
          </w:p>
          <w:p w:rsidR="000022A1" w:rsidRPr="00DA0F01" w:rsidRDefault="000022A1" w:rsidP="00E139C7">
            <w:pPr>
              <w:jc w:val="both"/>
              <w:rPr>
                <w:rFonts w:eastAsia="Arial Unicode MS"/>
                <w:sz w:val="22"/>
                <w:szCs w:val="22"/>
              </w:rPr>
            </w:pPr>
            <w:r w:rsidRPr="00DA0F01">
              <w:rPr>
                <w:rFonts w:eastAsia="Arial Unicode MS"/>
                <w:sz w:val="22"/>
                <w:szCs w:val="22"/>
              </w:rPr>
              <w:t>Après le constat de l’Ingénieur du Marché du repliement du chantier, 30 % du forfait de l’installation du chantier sera payé</w:t>
            </w:r>
            <w:r w:rsidRPr="00DA0F01">
              <w:rPr>
                <w:rFonts w:eastAsia="Arial Unicode MS"/>
                <w:b/>
                <w:sz w:val="22"/>
                <w:szCs w:val="22"/>
              </w:rPr>
              <w:t xml:space="preserve"> </w:t>
            </w:r>
            <w:r w:rsidRPr="00DA0F01">
              <w:rPr>
                <w:rFonts w:eastAsia="Arial Unicode MS"/>
                <w:sz w:val="22"/>
                <w:szCs w:val="22"/>
              </w:rPr>
              <w:t>au cocontractant pour couvrir ces frais.</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lastRenderedPageBreak/>
              <w:t>FF</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1519"/>
        </w:trPr>
        <w:tc>
          <w:tcPr>
            <w:tcW w:w="10162" w:type="dxa"/>
            <w:gridSpan w:val="5"/>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lastRenderedPageBreak/>
              <w:t xml:space="preserve">LOT 200 : TERRASSEMENT ET IMPLANTATION </w:t>
            </w:r>
          </w:p>
          <w:p w:rsidR="000022A1" w:rsidRPr="00DA0F01" w:rsidRDefault="000022A1" w:rsidP="00E139C7">
            <w:pPr>
              <w:rPr>
                <w:rFonts w:eastAsia="Arial Unicode MS"/>
                <w:bCs/>
                <w:sz w:val="22"/>
                <w:szCs w:val="22"/>
              </w:rPr>
            </w:pPr>
            <w:r w:rsidRPr="00DA0F01">
              <w:rPr>
                <w:rFonts w:eastAsia="Arial Unicode MS"/>
                <w:bCs/>
                <w:sz w:val="22"/>
                <w:szCs w:val="22"/>
              </w:rPr>
              <w:t>Le lot 200 rémunère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 xml:space="preserve">201 : Le nivellement de la </w:t>
            </w:r>
            <w:proofErr w:type="spellStart"/>
            <w:r w:rsidRPr="00DA0F01">
              <w:rPr>
                <w:rFonts w:eastAsia="Arial Unicode MS"/>
                <w:bCs/>
                <w:sz w:val="22"/>
                <w:szCs w:val="22"/>
              </w:rPr>
              <w:t>plate forme</w:t>
            </w:r>
            <w:proofErr w:type="spellEnd"/>
            <w:r w:rsidRPr="00DA0F01">
              <w:rPr>
                <w:rFonts w:eastAsia="Arial Unicode MS"/>
                <w:bCs/>
                <w:sz w:val="22"/>
                <w:szCs w:val="22"/>
              </w:rPr>
              <w: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202 : Implantation du bâtiment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203 : Les fouilles en rigole et en puits ;</w:t>
            </w:r>
          </w:p>
          <w:p w:rsidR="000022A1" w:rsidRPr="00DA0F01" w:rsidRDefault="000022A1" w:rsidP="00E139C7">
            <w:pPr>
              <w:spacing w:line="276" w:lineRule="auto"/>
              <w:ind w:left="1440"/>
              <w:rPr>
                <w:rFonts w:eastAsia="Arial Unicode MS"/>
                <w:b/>
                <w:bCs/>
                <w:sz w:val="22"/>
                <w:szCs w:val="22"/>
              </w:rPr>
            </w:pPr>
            <w:r w:rsidRPr="00DA0F01">
              <w:rPr>
                <w:rFonts w:eastAsia="Arial Unicode MS"/>
                <w:bCs/>
                <w:sz w:val="22"/>
                <w:szCs w:val="22"/>
              </w:rPr>
              <w:t>204 : Remblai compacté sous dallage et fouilles.</w:t>
            </w: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NIVELLEMENT DE LA PLATE FORME</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nivellement de la </w:t>
            </w:r>
            <w:proofErr w:type="spellStart"/>
            <w:r w:rsidRPr="00DA0F01">
              <w:rPr>
                <w:rFonts w:eastAsia="Arial Unicode MS"/>
                <w:sz w:val="22"/>
                <w:szCs w:val="22"/>
              </w:rPr>
              <w:t>plate forme</w:t>
            </w:r>
            <w:proofErr w:type="spellEnd"/>
            <w:r w:rsidRPr="00DA0F01">
              <w:rPr>
                <w:rFonts w:eastAsia="Arial Unicode MS"/>
                <w:sz w:val="22"/>
                <w:szCs w:val="22"/>
              </w:rPr>
              <w:t>, mesurés par mètre carré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IMPLANTATION DU BÂTIMENT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au forfait (FF), les travaux d’implantation du bâtiment, conformément aux plans et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des lattes en bois blanc pour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du matériel  pour implantation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mise en place des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matérialisation des différents murs sur les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des différentes côtes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 l’équerrage du bâtiment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forfait,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41"/>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FOUILLES EN RIGOLES ET EN PUITS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67"/>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953" w:type="dxa"/>
            <w:tcBorders>
              <w:bottom w:val="single" w:sz="4" w:space="0" w:color="auto"/>
            </w:tcBorders>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REMBLAI  COMPACTE  SOUS  DALLAGE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587"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1657"/>
        </w:trPr>
        <w:tc>
          <w:tcPr>
            <w:tcW w:w="10162" w:type="dxa"/>
            <w:gridSpan w:val="5"/>
            <w:vAlign w:val="center"/>
          </w:tcPr>
          <w:p w:rsidR="000022A1" w:rsidRPr="00DA0F01" w:rsidRDefault="000022A1" w:rsidP="00E139C7">
            <w:pPr>
              <w:rPr>
                <w:rFonts w:eastAsia="Arial Unicode MS"/>
                <w:sz w:val="22"/>
                <w:szCs w:val="22"/>
              </w:rPr>
            </w:pPr>
            <w:r w:rsidRPr="00DA0F01">
              <w:rPr>
                <w:rFonts w:eastAsia="Arial Unicode MS"/>
                <w:b/>
                <w:bCs/>
                <w:sz w:val="22"/>
                <w:szCs w:val="22"/>
              </w:rPr>
              <w:t>LOT 300 : FONDATIONS</w:t>
            </w:r>
            <w:r w:rsidRPr="00DA0F01">
              <w:rPr>
                <w:rFonts w:eastAsia="Arial Unicode MS"/>
                <w:sz w:val="22"/>
                <w:szCs w:val="22"/>
              </w:rPr>
              <w:t> </w:t>
            </w:r>
          </w:p>
          <w:p w:rsidR="000022A1" w:rsidRPr="00DA0F01" w:rsidRDefault="000022A1" w:rsidP="00E139C7">
            <w:pPr>
              <w:ind w:left="709"/>
              <w:rPr>
                <w:rFonts w:eastAsia="Arial Unicode MS"/>
                <w:sz w:val="22"/>
                <w:szCs w:val="22"/>
              </w:rPr>
            </w:pPr>
            <w:r w:rsidRPr="00DA0F01">
              <w:rPr>
                <w:rFonts w:eastAsia="Arial Unicode MS"/>
                <w:sz w:val="22"/>
                <w:szCs w:val="22"/>
              </w:rPr>
              <w:t>Le lot  300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301 : le béton de propreté dosé à 150 kg/m3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302 : les agglos plein de 20x20x40 cm en sous bassement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303 : le béton armé dosé à 350 kg/m3 pour les semelles, amorces poteaux et longrines ;</w:t>
            </w:r>
          </w:p>
          <w:p w:rsidR="000022A1" w:rsidRPr="00DA0F01" w:rsidRDefault="000022A1" w:rsidP="00E139C7">
            <w:pPr>
              <w:ind w:left="1418"/>
              <w:jc w:val="both"/>
              <w:rPr>
                <w:rFonts w:eastAsia="Arial Unicode MS"/>
                <w:b/>
                <w:bCs/>
                <w:sz w:val="22"/>
                <w:szCs w:val="22"/>
              </w:rPr>
            </w:pPr>
            <w:r w:rsidRPr="00DA0F01">
              <w:rPr>
                <w:rFonts w:eastAsia="Arial Unicode MS"/>
                <w:sz w:val="22"/>
                <w:szCs w:val="22"/>
              </w:rPr>
              <w:t>304 : le béton dosé 300 kg/m3 pour dallage du sol épaisseur 8 cm, y compris toutes sujétion d’exécution de la chape incorporée de 2 cm ;</w:t>
            </w: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BETON DE PROPRETE DOSE A 150 KG /M3</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de propreté dosé à 150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lastRenderedPageBreak/>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lastRenderedPageBreak/>
              <w:t>m</w:t>
            </w:r>
            <w:r w:rsidRPr="00DA0F01">
              <w:rPr>
                <w:rFonts w:eastAsia="Arial Unicode MS"/>
                <w:b/>
                <w:sz w:val="22"/>
                <w:szCs w:val="22"/>
                <w:vertAlign w:val="superscript"/>
              </w:rPr>
              <w:t>3</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302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AGGLOS PLEIN DE 20X20X40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d’agglos bourrées en fondations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20x20x40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de bourrage dosé à 150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300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BETON ARME DOSE A 350 KG/M3 POUR SEMELLES, AMORCES POTEAUX ET LONGRINES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BETON DOSE A 300 KG/M3 POUR DALLAGE DU SOL </w:t>
            </w:r>
            <w:proofErr w:type="spellStart"/>
            <w:r w:rsidRPr="00DA0F01">
              <w:rPr>
                <w:rFonts w:eastAsia="Arial Unicode MS"/>
                <w:b/>
                <w:sz w:val="22"/>
                <w:szCs w:val="22"/>
                <w:u w:val="single"/>
              </w:rPr>
              <w:t>Ep</w:t>
            </w:r>
            <w:proofErr w:type="spellEnd"/>
            <w:r w:rsidRPr="00DA0F01">
              <w:rPr>
                <w:rFonts w:eastAsia="Arial Unicode MS"/>
                <w:b/>
                <w:sz w:val="22"/>
                <w:szCs w:val="22"/>
                <w:u w:val="single"/>
              </w:rPr>
              <w:t xml:space="preserve"> 8 cm Y COMPRIS TOUTE SUJETION D’EXECUTION DE LA CHAPE INCORPOREE de 2 cm</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l’exécution du dallage avec chape incorporée, conformément au CCTP.</w:t>
            </w:r>
          </w:p>
          <w:p w:rsidR="000022A1" w:rsidRPr="00DA0F01" w:rsidRDefault="000022A1" w:rsidP="00E139C7">
            <w:pPr>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LOT 400 : MACONNERIE-ELEVATIONS-ENDUITS</w:t>
            </w:r>
          </w:p>
          <w:p w:rsidR="000022A1" w:rsidRPr="00DA0F01" w:rsidRDefault="000022A1" w:rsidP="00E139C7">
            <w:pPr>
              <w:ind w:left="709"/>
              <w:jc w:val="both"/>
              <w:rPr>
                <w:rFonts w:eastAsia="Arial Unicode MS"/>
                <w:sz w:val="22"/>
                <w:szCs w:val="22"/>
              </w:rPr>
            </w:pPr>
            <w:r w:rsidRPr="00DA0F01">
              <w:rPr>
                <w:rFonts w:eastAsia="Arial Unicode MS"/>
                <w:sz w:val="22"/>
                <w:szCs w:val="22"/>
              </w:rPr>
              <w:t>Le lot 400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401 : Parpaings en agglos creux de 15x20x40 pour les murs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402 : Béton armé dosé à 350 kg/m3 pour poteaux, linteaux et chaînage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403 : Enduits sur murs intérieurs et extérieurs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404 : Claustras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405 : Estrade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406 : Tableau mural</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401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PARPAINGS EN AGGLOS CREUX DE 15X20X40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des parpaings creux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parpaings creux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400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ARME DOSE A 350 KG/M3 POUR LINTEAUX ET CHAINAGE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ENDUITS POUR MURS INTERIEURS ET EXTERIEURS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enduits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1,5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CLAUSTRAS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la fourniture et la pose de claustras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claustras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des claustras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ESTRADE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d’une estrade en agglos bourrés de 15 x 20x 40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15x20x40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pour bourrage des agglos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TABLEAU MURAL</w:t>
            </w:r>
          </w:p>
          <w:p w:rsidR="000022A1" w:rsidRPr="00DA0F01" w:rsidRDefault="000022A1" w:rsidP="00E139C7">
            <w:pPr>
              <w:jc w:val="both"/>
              <w:rPr>
                <w:rFonts w:eastAsia="Arial Unicode MS"/>
                <w:sz w:val="22"/>
                <w:szCs w:val="22"/>
              </w:rPr>
            </w:pPr>
            <w:r w:rsidRPr="00DA0F01">
              <w:rPr>
                <w:rFonts w:eastAsia="Arial Unicode MS"/>
                <w:sz w:val="22"/>
                <w:szCs w:val="22"/>
              </w:rPr>
              <w:lastRenderedPageBreak/>
              <w:t>Ce prix rémunère à l’unité  (U)  la pose d’un tableau mural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dosé à 300 Kg/m3 pour bourrage des agglos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la pose d’un grillage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l’application de l’</w:t>
            </w:r>
            <w:proofErr w:type="spellStart"/>
            <w:r w:rsidRPr="00DA0F01">
              <w:rPr>
                <w:rFonts w:eastAsia="Arial Unicode MS"/>
                <w:sz w:val="22"/>
                <w:szCs w:val="22"/>
              </w:rPr>
              <w:t>ardoisine</w:t>
            </w:r>
            <w:proofErr w:type="spellEnd"/>
            <w:r w:rsidRPr="00DA0F01">
              <w:rPr>
                <w:rFonts w:eastAsia="Arial Unicode MS"/>
                <w:sz w:val="22"/>
                <w:szCs w:val="22"/>
              </w:rPr>
              <w:t xml:space="preserve"> conformément au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ind w:left="709"/>
              <w:jc w:val="both"/>
              <w:rPr>
                <w:rFonts w:eastAsia="Arial Unicode MS"/>
                <w:b/>
                <w:color w:val="000000"/>
                <w:sz w:val="22"/>
                <w:szCs w:val="22"/>
              </w:rPr>
            </w:pPr>
            <w:r w:rsidRPr="00DA0F01">
              <w:rPr>
                <w:rFonts w:eastAsia="Arial Unicode MS"/>
                <w:b/>
                <w:color w:val="000000"/>
                <w:sz w:val="22"/>
                <w:szCs w:val="22"/>
              </w:rPr>
              <w:lastRenderedPageBreak/>
              <w:t>LOT 500 : CHARPENTE-COUVERTURE-FAUX PLAFOND</w:t>
            </w:r>
          </w:p>
          <w:p w:rsidR="000022A1" w:rsidRPr="00DA0F01" w:rsidRDefault="000022A1" w:rsidP="00E139C7">
            <w:pPr>
              <w:ind w:left="1418"/>
              <w:jc w:val="both"/>
              <w:rPr>
                <w:rFonts w:eastAsia="Arial Unicode MS"/>
                <w:sz w:val="22"/>
                <w:szCs w:val="22"/>
              </w:rPr>
            </w:pPr>
            <w:r w:rsidRPr="00DA0F01">
              <w:rPr>
                <w:rFonts w:eastAsia="Arial Unicode MS"/>
                <w:sz w:val="22"/>
                <w:szCs w:val="22"/>
              </w:rPr>
              <w:t>Le lot 500 rémunère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501- Fermes en bastaings de 3x15 cm doublés et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502- Pannes en chevrons bois dur de 8x8 cm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503- Bardage sur façades et pignons en tôle bac 5/10è y compris toute sujétion de pose de la bande  ourlet et de rive de faîtage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504 - Couverture en tôle bac épaisseur 5/10è de 6 ml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505 – Tôle  faîtière crantée de 50 cm de large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506 - Faux plafond intérieur en contreplaqué de 4 mm y compris bois de solivage de 4x8cm ;</w:t>
            </w:r>
          </w:p>
          <w:p w:rsidR="000022A1" w:rsidRPr="00DA0F01" w:rsidRDefault="000022A1" w:rsidP="000660AD">
            <w:pPr>
              <w:ind w:left="2127"/>
              <w:jc w:val="both"/>
              <w:rPr>
                <w:rFonts w:eastAsia="Arial Unicode MS"/>
                <w:b/>
                <w:sz w:val="22"/>
                <w:szCs w:val="22"/>
              </w:rPr>
            </w:pPr>
            <w:r w:rsidRPr="00DA0F01">
              <w:rPr>
                <w:rFonts w:eastAsia="Arial Unicode MS"/>
                <w:sz w:val="22"/>
                <w:szCs w:val="22"/>
              </w:rPr>
              <w:t>50</w:t>
            </w:r>
            <w:r w:rsidR="000660AD" w:rsidRPr="00DA0F01">
              <w:rPr>
                <w:rFonts w:eastAsia="Arial Unicode MS"/>
                <w:sz w:val="22"/>
                <w:szCs w:val="22"/>
              </w:rPr>
              <w:t>7</w:t>
            </w:r>
            <w:r w:rsidRPr="00DA0F01">
              <w:rPr>
                <w:rFonts w:eastAsia="Arial Unicode MS"/>
                <w:sz w:val="22"/>
                <w:szCs w:val="22"/>
              </w:rPr>
              <w:t xml:space="preserve"> – Plafond extérieur en tôle lisse</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FERMES EN BASTAINGS DE 3X15 cm DOUBLES ET TRAITES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w:t>
            </w:r>
            <w:r w:rsidR="00073C92">
              <w:rPr>
                <w:rFonts w:eastAsia="Arial Unicode MS"/>
                <w:sz w:val="22"/>
                <w:szCs w:val="22"/>
              </w:rPr>
              <w:t>à l’unité (U</w:t>
            </w:r>
            <w:r w:rsidRPr="00DA0F01">
              <w:rPr>
                <w:rFonts w:eastAsia="Arial Unicode MS"/>
                <w:sz w:val="22"/>
                <w:szCs w:val="22"/>
              </w:rPr>
              <w:t>), mesuré par métré contradictoire, la fourniture et le façonnage des fermes en bois massif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bois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du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073C92">
            <w:pPr>
              <w:pStyle w:val="Paragraphedeliste"/>
              <w:ind w:left="168"/>
              <w:jc w:val="both"/>
              <w:rPr>
                <w:rFonts w:eastAsia="Arial Unicode MS"/>
                <w:sz w:val="22"/>
                <w:szCs w:val="22"/>
              </w:rPr>
            </w:pPr>
            <w:r w:rsidRPr="00DA0F01">
              <w:rPr>
                <w:rFonts w:eastAsia="Arial Unicode MS"/>
                <w:sz w:val="22"/>
                <w:szCs w:val="22"/>
              </w:rPr>
              <w:t xml:space="preserve">Ce prix s’applique </w:t>
            </w:r>
            <w:r w:rsidR="00073C92">
              <w:rPr>
                <w:rFonts w:eastAsia="Arial Unicode MS"/>
                <w:sz w:val="22"/>
                <w:szCs w:val="22"/>
              </w:rPr>
              <w:t>à l’ unité</w:t>
            </w:r>
            <w:r w:rsidRPr="00DA0F01">
              <w:rPr>
                <w:rFonts w:eastAsia="Arial Unicode MS"/>
                <w:sz w:val="22"/>
                <w:szCs w:val="22"/>
              </w:rPr>
              <w:t>, mesuré par métré contradictoire</w:t>
            </w:r>
          </w:p>
        </w:tc>
        <w:tc>
          <w:tcPr>
            <w:tcW w:w="850" w:type="dxa"/>
            <w:vAlign w:val="center"/>
          </w:tcPr>
          <w:p w:rsidR="000022A1" w:rsidRPr="00DA0F01" w:rsidRDefault="00073C92" w:rsidP="00E139C7">
            <w:pPr>
              <w:jc w:val="center"/>
              <w:rPr>
                <w:rFonts w:eastAsia="Arial Unicode MS"/>
                <w:sz w:val="22"/>
                <w:szCs w:val="22"/>
              </w:rPr>
            </w:pPr>
            <w:r>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PANNES EN CHEVRONS EN BOIS DUR DE 8x8 cm TRAITES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la fourniture et la pose des pannes en chevrons de  8x8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pannes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des pannes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spacing w:after="12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 xml:space="preserve">BARDAGE SUR FACADES ET PIGNONS EN TÔLES BAC 5/10è Y COMPRIS TOUTE SUJETION DE POSE DE LA BANDE OURLET ET DE RIVE DE FAÎTAGE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du bardage en tôle bac 5/10è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préparation du solivage en bois de 4x8 cm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de bardage en tôle bac 5/10è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bandes ourlets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lastRenderedPageBreak/>
              <w:t>la fourniture des tôles de rive de faîtage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504</w:t>
            </w:r>
          </w:p>
        </w:tc>
        <w:tc>
          <w:tcPr>
            <w:tcW w:w="5953" w:type="dxa"/>
            <w:vAlign w:val="center"/>
          </w:tcPr>
          <w:p w:rsidR="000022A1" w:rsidRPr="00DA0F01" w:rsidRDefault="000660AD" w:rsidP="00E139C7">
            <w:pPr>
              <w:spacing w:before="120"/>
              <w:rPr>
                <w:rFonts w:eastAsia="Arial Unicode MS"/>
                <w:b/>
                <w:sz w:val="22"/>
                <w:szCs w:val="22"/>
                <w:u w:val="single"/>
              </w:rPr>
            </w:pPr>
            <w:r w:rsidRPr="00DA0F01">
              <w:rPr>
                <w:rFonts w:eastAsia="Arial Unicode MS"/>
                <w:b/>
                <w:sz w:val="22"/>
                <w:szCs w:val="22"/>
                <w:u w:val="single"/>
              </w:rPr>
              <w:t xml:space="preserve">COUVERTURE EN TÔLE BAC </w:t>
            </w:r>
            <w:proofErr w:type="spellStart"/>
            <w:r w:rsidRPr="00DA0F01">
              <w:rPr>
                <w:rFonts w:eastAsia="Arial Unicode MS"/>
                <w:b/>
                <w:sz w:val="22"/>
                <w:szCs w:val="22"/>
                <w:u w:val="single"/>
              </w:rPr>
              <w:t>ép</w:t>
            </w:r>
            <w:proofErr w:type="spellEnd"/>
            <w:r w:rsidRPr="00DA0F01">
              <w:rPr>
                <w:rFonts w:eastAsia="Arial Unicode MS"/>
                <w:b/>
                <w:sz w:val="22"/>
                <w:szCs w:val="22"/>
                <w:u w:val="single"/>
              </w:rPr>
              <w:t xml:space="preserve"> 5</w:t>
            </w:r>
            <w:r w:rsidR="000022A1" w:rsidRPr="00DA0F01">
              <w:rPr>
                <w:rFonts w:eastAsia="Arial Unicode MS"/>
                <w:b/>
                <w:sz w:val="22"/>
                <w:szCs w:val="22"/>
                <w:u w:val="single"/>
              </w:rPr>
              <w:t xml:space="preserve">/10è  de 6ml </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mesuré par métré contradictoire, la fourniture et la pose des  tôles bac 6/10è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bac 6/10è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(tire fonds, cavaliers, rondelles feutres)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TÔLE FAÎTIERE CRANTEE DE 50 CM DE LARGE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 la tôle faîtière crantée de 50 cm de large,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faîtière crantée de 50 cm de large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FAUX PLAFOND INTERIEUR EN CONTREPLAQUE DE 4mm Y COMPRIS SOLIVAGE EN BOIS DE 4x8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faux plafond en contreplaqué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solivage en bois dur de 4X8cm en trame de 60x120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façonnage en panneaux de 60x120 et la pose ;</w:t>
            </w:r>
          </w:p>
          <w:p w:rsidR="000660AD" w:rsidRPr="00DA0F01" w:rsidRDefault="000660AD"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Couvres joint avec chanfreins et rainures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660AD" w:rsidP="00E139C7">
            <w:pPr>
              <w:jc w:val="center"/>
              <w:rPr>
                <w:rFonts w:eastAsia="Arial Unicode MS"/>
                <w:sz w:val="22"/>
                <w:szCs w:val="22"/>
              </w:rPr>
            </w:pPr>
            <w:r w:rsidRPr="00DA0F01">
              <w:rPr>
                <w:rFonts w:eastAsia="Arial Unicode MS"/>
                <w:sz w:val="22"/>
                <w:szCs w:val="22"/>
              </w:rPr>
              <w:t>507</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PLAFOND EXTERIEUR EN TÔLE LISSE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plafond en tôles lisses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solivage en bois dur de 4X8cm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lastRenderedPageBreak/>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8575" w:type="dxa"/>
            <w:gridSpan w:val="4"/>
            <w:vAlign w:val="center"/>
          </w:tcPr>
          <w:p w:rsidR="000022A1" w:rsidRPr="00DA0F01" w:rsidRDefault="000660AD" w:rsidP="00E139C7">
            <w:pPr>
              <w:spacing w:before="120"/>
              <w:jc w:val="both"/>
              <w:rPr>
                <w:rFonts w:eastAsia="Arial Unicode MS"/>
                <w:b/>
                <w:sz w:val="22"/>
                <w:szCs w:val="22"/>
              </w:rPr>
            </w:pPr>
            <w:r w:rsidRPr="00DA0F01">
              <w:rPr>
                <w:rFonts w:eastAsia="Arial Unicode MS"/>
                <w:b/>
                <w:sz w:val="22"/>
                <w:szCs w:val="22"/>
              </w:rPr>
              <w:lastRenderedPageBreak/>
              <w:t>LOT 60</w:t>
            </w:r>
            <w:r w:rsidR="000022A1" w:rsidRPr="00DA0F01">
              <w:rPr>
                <w:rFonts w:eastAsia="Arial Unicode MS"/>
                <w:b/>
                <w:sz w:val="22"/>
                <w:szCs w:val="22"/>
              </w:rPr>
              <w:t>0 : MENUISERIES METALLIQUES</w:t>
            </w:r>
            <w:r w:rsidRPr="00DA0F01">
              <w:rPr>
                <w:rFonts w:eastAsia="Arial Unicode MS"/>
                <w:b/>
                <w:sz w:val="22"/>
                <w:szCs w:val="22"/>
              </w:rPr>
              <w:t xml:space="preserve"> ET BOIS</w:t>
            </w:r>
          </w:p>
          <w:p w:rsidR="000022A1" w:rsidRPr="00DA0F01" w:rsidRDefault="000022A1" w:rsidP="00E139C7">
            <w:pPr>
              <w:ind w:left="709"/>
              <w:jc w:val="both"/>
              <w:rPr>
                <w:rFonts w:eastAsia="Arial Unicode MS"/>
                <w:sz w:val="22"/>
                <w:szCs w:val="22"/>
              </w:rPr>
            </w:pPr>
            <w:r w:rsidRPr="00DA0F01">
              <w:rPr>
                <w:rFonts w:eastAsia="Arial Unicode MS"/>
                <w:sz w:val="22"/>
                <w:szCs w:val="22"/>
              </w:rPr>
              <w:t xml:space="preserve">Le lot </w:t>
            </w:r>
            <w:r w:rsidR="00073C92">
              <w:rPr>
                <w:rFonts w:eastAsia="Arial Unicode MS"/>
                <w:sz w:val="22"/>
                <w:szCs w:val="22"/>
              </w:rPr>
              <w:t>6</w:t>
            </w:r>
            <w:r w:rsidRPr="00DA0F01">
              <w:rPr>
                <w:rFonts w:eastAsia="Arial Unicode MS"/>
                <w:sz w:val="22"/>
                <w:szCs w:val="22"/>
              </w:rPr>
              <w:t>00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 xml:space="preserve">1- Portes métalliques de </w:t>
            </w:r>
            <w:r w:rsidR="000660AD" w:rsidRPr="00DA0F01">
              <w:rPr>
                <w:rFonts w:eastAsia="Arial Unicode MS"/>
                <w:sz w:val="22"/>
                <w:szCs w:val="22"/>
              </w:rPr>
              <w:t>97</w:t>
            </w:r>
            <w:r w:rsidR="000022A1" w:rsidRPr="00DA0F01">
              <w:rPr>
                <w:rFonts w:eastAsia="Arial Unicode MS"/>
                <w:sz w:val="22"/>
                <w:szCs w:val="22"/>
              </w:rPr>
              <w:t xml:space="preserve"> x 220 cm </w:t>
            </w:r>
            <w:r w:rsidRPr="00DA0F01">
              <w:rPr>
                <w:rFonts w:eastAsia="Arial Unicode MS"/>
                <w:sz w:val="22"/>
                <w:szCs w:val="22"/>
              </w:rPr>
              <w:t xml:space="preserve">avec cadre en bois </w:t>
            </w:r>
            <w:r w:rsidR="000022A1" w:rsidRPr="00DA0F01">
              <w:rPr>
                <w:rFonts w:eastAsia="Arial Unicode MS"/>
                <w:sz w:val="22"/>
                <w:szCs w:val="22"/>
              </w:rPr>
              <w:t>serrures à canon</w:t>
            </w:r>
            <w:r w:rsidR="000660AD" w:rsidRPr="00DA0F01">
              <w:rPr>
                <w:rFonts w:eastAsia="Arial Unicode MS"/>
                <w:sz w:val="22"/>
                <w:szCs w:val="22"/>
              </w:rPr>
              <w:t xml:space="preserve"> cadenas et poigne </w:t>
            </w:r>
            <w:r w:rsidR="000022A1" w:rsidRPr="00DA0F01">
              <w:rPr>
                <w:rFonts w:eastAsia="Arial Unicode MS"/>
                <w:sz w:val="22"/>
                <w:szCs w:val="22"/>
              </w:rPr>
              <w:t>;</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2 : Seuil en cornières de 30 cm sur estrade et nez de véranda</w:t>
            </w:r>
            <w:r w:rsidR="000660AD" w:rsidRPr="00DA0F01">
              <w:rPr>
                <w:rFonts w:eastAsia="Arial Unicode MS"/>
                <w:sz w:val="22"/>
                <w:szCs w:val="22"/>
              </w:rPr>
              <w:t>.</w:t>
            </w:r>
          </w:p>
        </w:tc>
        <w:tc>
          <w:tcPr>
            <w:tcW w:w="1587" w:type="dxa"/>
          </w:tcPr>
          <w:p w:rsidR="000022A1" w:rsidRPr="00DA0F01" w:rsidRDefault="000022A1" w:rsidP="00E139C7">
            <w:pPr>
              <w:jc w:val="both"/>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01</w:t>
            </w:r>
          </w:p>
        </w:tc>
        <w:tc>
          <w:tcPr>
            <w:tcW w:w="5953" w:type="dxa"/>
            <w:vAlign w:val="center"/>
          </w:tcPr>
          <w:p w:rsidR="000022A1" w:rsidRPr="00DA0F01" w:rsidRDefault="009E0F71" w:rsidP="00E139C7">
            <w:pPr>
              <w:jc w:val="both"/>
              <w:rPr>
                <w:rFonts w:eastAsia="Arial Unicode MS"/>
                <w:sz w:val="22"/>
                <w:szCs w:val="22"/>
              </w:rPr>
            </w:pPr>
            <w:r w:rsidRPr="00DA0F01">
              <w:rPr>
                <w:rFonts w:eastAsia="Arial Unicode MS"/>
                <w:b/>
                <w:sz w:val="22"/>
                <w:szCs w:val="22"/>
                <w:u w:val="single"/>
              </w:rPr>
              <w:t>PORTES METALLIQUES DE 97 X 220 CM AVEC CADRE EN BOIS SERRURES A CANON CADENAS ET POIGNE</w:t>
            </w:r>
            <w:r w:rsidRPr="00DA0F01">
              <w:rPr>
                <w:rFonts w:eastAsia="Arial Unicode MS"/>
                <w:b/>
                <w:sz w:val="22"/>
                <w:szCs w:val="22"/>
              </w:rPr>
              <w:t xml:space="preserve">  </w:t>
            </w:r>
            <w:r w:rsidR="000022A1" w:rsidRPr="00DA0F01">
              <w:rPr>
                <w:rFonts w:eastAsia="Arial Unicode MS"/>
                <w:sz w:val="22"/>
                <w:szCs w:val="22"/>
              </w:rPr>
              <w:t>Ce prix rémunère à l’unité (U), mesuré par métré contradictoire, la fourniture et la pose des portes métalliques en tôles planes de 10/10è  conformément au CCTP.</w:t>
            </w:r>
          </w:p>
          <w:p w:rsidR="000022A1" w:rsidRPr="00DA0F01" w:rsidRDefault="000022A1" w:rsidP="00E139C7">
            <w:pPr>
              <w:spacing w:before="120" w:after="12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planes d’épaisseur 10 /10è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cadres en bois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tubes carrés de 30 pour ossature de la porte métallique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panneaux métalliques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d’une serrure à vachette canon munie de poignet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cadenas de bonne qualité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 battant sur une cornière de 30 à fixer sur le  cadre en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 xml:space="preserve">SEUIL EN CORNIERE DE 30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des cornières de 30 sur les nez des  vérandas et  estrades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cornières de 30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cornières par la fixation des pattes de scellement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des cornières façonnées sur les nez de véranda et de l’estrade;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jc w:val="both"/>
              <w:rPr>
                <w:rFonts w:eastAsia="Arial Unicode MS"/>
                <w:b/>
                <w:sz w:val="22"/>
                <w:szCs w:val="22"/>
              </w:rPr>
            </w:pPr>
          </w:p>
          <w:p w:rsidR="000022A1" w:rsidRPr="00DA0F01" w:rsidRDefault="009E0F71"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p w:rsidR="000022A1" w:rsidRPr="00DA0F01" w:rsidRDefault="000022A1" w:rsidP="00E139C7">
            <w:pPr>
              <w:ind w:left="709"/>
              <w:jc w:val="both"/>
              <w:rPr>
                <w:rFonts w:eastAsia="Arial Unicode MS"/>
                <w:sz w:val="22"/>
                <w:szCs w:val="22"/>
              </w:rPr>
            </w:pPr>
            <w:r w:rsidRPr="00DA0F01">
              <w:rPr>
                <w:rFonts w:eastAsia="Arial Unicode MS"/>
                <w:sz w:val="22"/>
                <w:szCs w:val="22"/>
              </w:rPr>
              <w:t>Ce lot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01 – Tuyaux flexibles orange pour canalisation verticale et horizontales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02 – Fil TH 2,5 mm2 pour toutes les installations (prises et lampes);</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03 –Réglettes de 120 cm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04 – Hublots ronds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05 -  Interrupteurs et prises de courants encastrés;</w:t>
            </w:r>
          </w:p>
          <w:p w:rsidR="000022A1" w:rsidRPr="00DA0F01" w:rsidRDefault="009E0F71" w:rsidP="00E139C7">
            <w:pPr>
              <w:ind w:left="1418"/>
              <w:jc w:val="both"/>
              <w:rPr>
                <w:rFonts w:eastAsia="Arial Unicode MS"/>
                <w:b/>
                <w:sz w:val="22"/>
                <w:szCs w:val="22"/>
              </w:rPr>
            </w:pPr>
            <w:r w:rsidRPr="00DA0F01">
              <w:rPr>
                <w:rFonts w:eastAsia="Arial Unicode MS"/>
                <w:sz w:val="22"/>
                <w:szCs w:val="22"/>
              </w:rPr>
              <w:t>7</w:t>
            </w:r>
            <w:r w:rsidR="000022A1" w:rsidRPr="00DA0F01">
              <w:rPr>
                <w:rFonts w:eastAsia="Arial Unicode MS"/>
                <w:sz w:val="22"/>
                <w:szCs w:val="22"/>
              </w:rPr>
              <w:t>06 -  Attaches</w:t>
            </w:r>
            <w:r w:rsidR="000022A1" w:rsidRPr="00DA0F01">
              <w:rPr>
                <w:rFonts w:eastAsia="Arial Unicode MS"/>
                <w:iCs/>
                <w:sz w:val="22"/>
                <w:szCs w:val="22"/>
              </w:rPr>
              <w:t>, dominos, boîtes de dérivation et toutes sujétions de sécurité et de raccordement avec le réseau existant dans l’établissement</w:t>
            </w:r>
            <w:r w:rsidR="000022A1" w:rsidRPr="00DA0F01">
              <w:rPr>
                <w:rFonts w:eastAsia="Arial Unicode MS"/>
                <w:sz w:val="22"/>
                <w:szCs w:val="22"/>
              </w:rPr>
              <w:t>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01</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TUYAUX FLEXIBLES ORANGE POUR CANALISATIONS VERTICALES ET HORIZONTALES</w:t>
            </w:r>
          </w:p>
          <w:p w:rsidR="000022A1" w:rsidRPr="00DA0F01" w:rsidRDefault="000022A1" w:rsidP="00E139C7">
            <w:pPr>
              <w:jc w:val="both"/>
              <w:rPr>
                <w:rFonts w:eastAsia="Arial Unicode MS"/>
                <w:sz w:val="22"/>
                <w:szCs w:val="22"/>
              </w:rPr>
            </w:pPr>
            <w:r w:rsidRPr="00DA0F01">
              <w:rPr>
                <w:rFonts w:eastAsia="Arial Unicode MS"/>
                <w:sz w:val="22"/>
                <w:szCs w:val="22"/>
              </w:rPr>
              <w:lastRenderedPageBreak/>
              <w:t>Ce prix rémunère au rouleau posé (Rouleau), mesuré par métré contradictoire, la fourniture et la pose des tubes flexibles de 13 mm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des saignées conformément aux plans d’électricité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fourreaux électriques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raccords sur les saignées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tubes posé,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lastRenderedPageBreak/>
              <w:t>Rleau</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lastRenderedPageBreak/>
              <w:t>7</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FIL TH 2,5 mm2 POUR TOUTES LES INSTALLATIONS ( PRISES ET LAMPES)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 câble TH de 2,5 mm2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câbles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câble posé,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REGLETTES COMPLETES DE 120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réglettes complètes de 120 cm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réglettes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HUBLOTS RONDS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hublots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hublots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05</w:t>
            </w:r>
          </w:p>
        </w:tc>
        <w:tc>
          <w:tcPr>
            <w:tcW w:w="5953" w:type="dxa"/>
            <w:vAlign w:val="center"/>
          </w:tcPr>
          <w:p w:rsidR="000022A1" w:rsidRPr="00DA0F01" w:rsidRDefault="000022A1" w:rsidP="00E139C7">
            <w:pPr>
              <w:spacing w:before="60" w:after="60"/>
              <w:rPr>
                <w:rFonts w:eastAsia="Arial Unicode MS"/>
                <w:b/>
                <w:sz w:val="22"/>
                <w:szCs w:val="22"/>
                <w:u w:val="single"/>
              </w:rPr>
            </w:pPr>
            <w:r w:rsidRPr="00DA0F01">
              <w:rPr>
                <w:rFonts w:eastAsia="Arial Unicode MS"/>
                <w:b/>
                <w:sz w:val="22"/>
                <w:szCs w:val="22"/>
                <w:u w:val="single"/>
              </w:rPr>
              <w:t>INTERRUPTEURS  ET PRISES DE COURANT ENCASTRES</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Ce prix rémunère l’ensemble (</w:t>
            </w:r>
            <w:proofErr w:type="spellStart"/>
            <w:r w:rsidRPr="00DA0F01">
              <w:rPr>
                <w:rFonts w:eastAsia="Arial Unicode MS"/>
                <w:sz w:val="22"/>
                <w:szCs w:val="22"/>
              </w:rPr>
              <w:t>Ens</w:t>
            </w:r>
            <w:proofErr w:type="spellEnd"/>
            <w:r w:rsidRPr="00DA0F01">
              <w:rPr>
                <w:rFonts w:eastAsia="Arial Unicode MS"/>
                <w:sz w:val="22"/>
                <w:szCs w:val="22"/>
              </w:rPr>
              <w:t>), mesuré par métré contradictoire, la fourniture et la pose des interrupteurs  et prises de courants conformément au CCTP, et sur la base des plans et notes de calculs approuvés par l’Ingénieur du Marché.</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fourniture des interrupteurs  et prises suivant le CCTP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lastRenderedPageBreak/>
              <w:t>toutes sujétions.</w:t>
            </w:r>
          </w:p>
          <w:p w:rsidR="000022A1" w:rsidRPr="00DA0F01" w:rsidRDefault="000022A1" w:rsidP="00E139C7">
            <w:pPr>
              <w:pStyle w:val="Paragraphedeliste"/>
              <w:spacing w:before="60" w:after="6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lastRenderedPageBreak/>
              <w:t>7</w:t>
            </w:r>
            <w:r w:rsidR="000022A1" w:rsidRPr="00DA0F01">
              <w:rPr>
                <w:rFonts w:eastAsia="Arial Unicode MS"/>
                <w:sz w:val="22"/>
                <w:szCs w:val="22"/>
              </w:rPr>
              <w:t>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ACCESSOIRES (Attaches, Boitiers, Dérivations, Dominos, </w:t>
            </w:r>
            <w:proofErr w:type="spellStart"/>
            <w:r w:rsidRPr="00DA0F01">
              <w:rPr>
                <w:rFonts w:eastAsia="Arial Unicode MS"/>
                <w:b/>
                <w:sz w:val="22"/>
                <w:szCs w:val="22"/>
                <w:u w:val="single"/>
              </w:rPr>
              <w:t>etc</w:t>
            </w:r>
            <w:proofErr w:type="spellEnd"/>
            <w:r w:rsidRPr="00DA0F01">
              <w:rPr>
                <w:rFonts w:eastAsia="Arial Unicode MS"/>
                <w:b/>
                <w:sz w:val="22"/>
                <w:szCs w:val="22"/>
                <w:u w:val="single"/>
              </w:rPr>
              <w:t>) et RACCORDEMENT  ENEVTUEL AU RESEAU EXISTANT DANS L’ETABLISSEMENT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l’ensemble des accessoires (</w:t>
            </w:r>
            <w:proofErr w:type="spellStart"/>
            <w:r w:rsidRPr="00DA0F01">
              <w:rPr>
                <w:rFonts w:eastAsia="Arial Unicode MS"/>
                <w:sz w:val="22"/>
                <w:szCs w:val="22"/>
              </w:rPr>
              <w:t>Ens</w:t>
            </w:r>
            <w:proofErr w:type="spellEnd"/>
            <w:r w:rsidRPr="00DA0F01">
              <w:rPr>
                <w:rFonts w:eastAsia="Arial Unicode MS"/>
                <w:sz w:val="22"/>
                <w:szCs w:val="22"/>
              </w:rPr>
              <w:t>), mesuré par métré contradictoire, la fourniture et la pose des accessoires nécessaires à la mise en place des installations électriques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Ces accessoires comprennent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dominos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boitiers;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dérivations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 raccordement, le cas échéant, au réseau existant dans l’Etablissement..</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l’ensemble des accessoires posés,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Ens</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after="120"/>
              <w:ind w:left="709"/>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8</w:t>
            </w:r>
            <w:r w:rsidRPr="00DA0F01">
              <w:rPr>
                <w:rFonts w:eastAsia="Arial Unicode MS"/>
                <w:b/>
                <w:sz w:val="22"/>
                <w:szCs w:val="22"/>
              </w:rPr>
              <w:t xml:space="preserve">00 : PEINTURE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 xml:space="preserve">Le lot </w:t>
            </w:r>
            <w:r w:rsidR="009E0F71" w:rsidRPr="00DA0F01">
              <w:rPr>
                <w:rFonts w:eastAsia="Arial Unicode MS"/>
                <w:sz w:val="22"/>
                <w:szCs w:val="22"/>
              </w:rPr>
              <w:t>8</w:t>
            </w:r>
            <w:r w:rsidRPr="00DA0F01">
              <w:rPr>
                <w:rFonts w:eastAsia="Arial Unicode MS"/>
                <w:sz w:val="22"/>
                <w:szCs w:val="22"/>
              </w:rPr>
              <w:t>00 rémunère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 xml:space="preserve">01 : Peinture bicouche sur murs intérieurs et plafond </w:t>
            </w:r>
            <w:proofErr w:type="spellStart"/>
            <w:r w:rsidR="000022A1" w:rsidRPr="00DA0F01">
              <w:rPr>
                <w:rFonts w:eastAsia="Arial Unicode MS"/>
                <w:sz w:val="22"/>
                <w:szCs w:val="22"/>
              </w:rPr>
              <w:t>Pantex</w:t>
            </w:r>
            <w:proofErr w:type="spellEnd"/>
            <w:r w:rsidR="000022A1" w:rsidRPr="00DA0F01">
              <w:rPr>
                <w:rFonts w:eastAsia="Arial Unicode MS"/>
                <w:sz w:val="22"/>
                <w:szCs w:val="22"/>
              </w:rPr>
              <w:t xml:space="preserve"> 800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 xml:space="preserve">02 : Peinture bicouche sur murs extérieurs </w:t>
            </w:r>
            <w:proofErr w:type="spellStart"/>
            <w:r w:rsidR="000022A1" w:rsidRPr="00DA0F01">
              <w:rPr>
                <w:rFonts w:eastAsia="Arial Unicode MS"/>
                <w:sz w:val="22"/>
                <w:szCs w:val="22"/>
              </w:rPr>
              <w:t>Pantex</w:t>
            </w:r>
            <w:proofErr w:type="spellEnd"/>
            <w:r w:rsidR="000022A1" w:rsidRPr="00DA0F01">
              <w:rPr>
                <w:rFonts w:eastAsia="Arial Unicode MS"/>
                <w:sz w:val="22"/>
                <w:szCs w:val="22"/>
              </w:rPr>
              <w:t xml:space="preserve"> 1300 ;</w:t>
            </w:r>
          </w:p>
          <w:p w:rsidR="009E0F71" w:rsidRPr="00DA0F01" w:rsidRDefault="009E0F71" w:rsidP="009E0F71">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03 : Peinture à huile « email « A » sur plinthes et menuiseries métalliques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INTERIEURS ET PLAFOND PANTEX 800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intérieurs  et au plafond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EXTERIEURS PANTEX 1300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extérieurs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matériel de mise en œuvre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PEINTURE A HUILE EMAIL « A » SUR PLINTHES ET MENUISERIES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la pose des peintures à huile email sur les </w:t>
            </w:r>
            <w:proofErr w:type="spellStart"/>
            <w:r w:rsidRPr="00DA0F01">
              <w:rPr>
                <w:rFonts w:eastAsia="Arial Unicode MS"/>
                <w:sz w:val="22"/>
                <w:szCs w:val="22"/>
              </w:rPr>
              <w:t>plinthes</w:t>
            </w:r>
            <w:proofErr w:type="spellEnd"/>
            <w:r w:rsidRPr="00DA0F01">
              <w:rPr>
                <w:rFonts w:eastAsia="Arial Unicode MS"/>
                <w:sz w:val="22"/>
                <w:szCs w:val="22"/>
              </w:rPr>
              <w:t xml:space="preserve">  et menuiseries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lastRenderedPageBreak/>
              <w:t>l’exécution d’une couche de finition en peinture acrylique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lastRenderedPageBreak/>
              <w:t xml:space="preserve">LOT </w:t>
            </w:r>
            <w:r w:rsidR="009E0F71" w:rsidRPr="00DA0F01">
              <w:rPr>
                <w:rFonts w:eastAsia="Arial Unicode MS"/>
                <w:b/>
                <w:sz w:val="22"/>
                <w:szCs w:val="22"/>
              </w:rPr>
              <w:t>9</w:t>
            </w:r>
            <w:r w:rsidRPr="00DA0F01">
              <w:rPr>
                <w:rFonts w:eastAsia="Arial Unicode MS"/>
                <w:b/>
                <w:sz w:val="22"/>
                <w:szCs w:val="22"/>
              </w:rPr>
              <w:t>00 : VRD</w:t>
            </w:r>
          </w:p>
          <w:p w:rsidR="000022A1" w:rsidRPr="00DA0F01" w:rsidRDefault="009E0F71" w:rsidP="00E139C7">
            <w:pPr>
              <w:spacing w:before="120"/>
              <w:ind w:left="709"/>
              <w:jc w:val="both"/>
              <w:rPr>
                <w:rFonts w:eastAsia="Arial Unicode MS"/>
                <w:sz w:val="22"/>
                <w:szCs w:val="22"/>
              </w:rPr>
            </w:pPr>
            <w:r w:rsidRPr="00DA0F01">
              <w:rPr>
                <w:rFonts w:eastAsia="Arial Unicode MS"/>
                <w:sz w:val="22"/>
                <w:szCs w:val="22"/>
              </w:rPr>
              <w:t>Le LOT 9</w:t>
            </w:r>
            <w:r w:rsidR="000022A1" w:rsidRPr="00DA0F01">
              <w:rPr>
                <w:rFonts w:eastAsia="Arial Unicode MS"/>
                <w:sz w:val="22"/>
                <w:szCs w:val="22"/>
              </w:rPr>
              <w:t>00 rémunère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01 : Caniveau de 40 x 20  cm en béton armé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02 : Rampes de 2 m de large devant chaque porte ;</w:t>
            </w:r>
          </w:p>
          <w:p w:rsidR="000022A1" w:rsidRPr="00DA0F01" w:rsidRDefault="009E0F71" w:rsidP="00E139C7">
            <w:pPr>
              <w:spacing w:before="120" w:after="120"/>
              <w:ind w:left="1418"/>
              <w:jc w:val="both"/>
              <w:rPr>
                <w:rFonts w:eastAsia="Arial Unicode MS"/>
                <w:b/>
                <w:sz w:val="22"/>
                <w:szCs w:val="22"/>
              </w:rPr>
            </w:pPr>
            <w:r w:rsidRPr="00DA0F01">
              <w:rPr>
                <w:rFonts w:eastAsia="Arial Unicode MS"/>
                <w:sz w:val="22"/>
                <w:szCs w:val="22"/>
              </w:rPr>
              <w:t>9</w:t>
            </w:r>
            <w:r w:rsidR="000022A1" w:rsidRPr="00DA0F01">
              <w:rPr>
                <w:rFonts w:eastAsia="Arial Unicode MS"/>
                <w:sz w:val="22"/>
                <w:szCs w:val="22"/>
              </w:rPr>
              <w:t xml:space="preserve">03 : Dallage d’autour </w:t>
            </w:r>
            <w:proofErr w:type="spellStart"/>
            <w:r w:rsidR="000022A1" w:rsidRPr="00DA0F01">
              <w:rPr>
                <w:rFonts w:eastAsia="Arial Unicode MS"/>
                <w:sz w:val="22"/>
                <w:szCs w:val="22"/>
              </w:rPr>
              <w:t>ép</w:t>
            </w:r>
            <w:proofErr w:type="spellEnd"/>
            <w:r w:rsidR="000022A1" w:rsidRPr="00DA0F01">
              <w:rPr>
                <w:rFonts w:eastAsia="Arial Unicode MS"/>
                <w:sz w:val="22"/>
                <w:szCs w:val="22"/>
              </w:rPr>
              <w:t xml:space="preserve"> 8 cm en béton dosé à 300 kg/m3</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CANIVEAUX DE 40x20 cm EN BETON ARME (FOND ET PAROI LISSE  de 10 cm)</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linéaire (ml), les travaux de construction des caniveaux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aciers en HA8 pour les cadres espacés de 40 cm et des aciers HA6 pour les aciers de constructions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des cadres en aciers HA8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du ferraillage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coffrage des caniveaux d’épaisseur des parois 10 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les réglages topographiques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mise en œuvre du béton et le coulage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linéaire (ml),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02</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RAMPES BETON ARME DOSE A 350 KG /M3 DE 2m DE LARGEUR DEVANT CHAQUE PORTE </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à l’Unité (U), les travaux de construction des rampes d’accès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aciers en HA8 pour ferraillage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aciers HA8 en treillis de mailles 15x15 cm;</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réglages topographiques pour obtention d’une pente de moins de 15 %;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l’unité (U),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03</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DALLAGE D’AUTOUR  </w:t>
            </w:r>
            <w:proofErr w:type="spellStart"/>
            <w:r w:rsidRPr="00DA0F01">
              <w:rPr>
                <w:rFonts w:eastAsia="Arial Unicode MS"/>
                <w:b/>
                <w:sz w:val="22"/>
                <w:szCs w:val="22"/>
                <w:u w:val="single"/>
              </w:rPr>
              <w:t>ép</w:t>
            </w:r>
            <w:proofErr w:type="spellEnd"/>
            <w:r w:rsidRPr="00DA0F01">
              <w:rPr>
                <w:rFonts w:eastAsia="Arial Unicode MS"/>
                <w:b/>
                <w:sz w:val="22"/>
                <w:szCs w:val="22"/>
                <w:u w:val="single"/>
              </w:rPr>
              <w:t xml:space="preserve"> 8cm EN BETON DOSE A 300 KG/M3</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dallage d’autour en béton  conformément aux spécifications techniques du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lastRenderedPageBreak/>
              <w:t>la mise en œuvre du béton et le coulage in situ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bl>
    <w:p w:rsidR="000022A1" w:rsidRPr="00DA0F01" w:rsidRDefault="000022A1" w:rsidP="000022A1">
      <w:pPr>
        <w:pStyle w:val="Corpsdetexte3"/>
        <w:jc w:val="both"/>
        <w:rPr>
          <w:rFonts w:eastAsia="Arial Unicode MS"/>
          <w:b w:val="0"/>
          <w:i w:val="0"/>
          <w:sz w:val="22"/>
          <w:szCs w:val="22"/>
        </w:rPr>
      </w:pPr>
    </w:p>
    <w:p w:rsidR="000022A1" w:rsidRPr="00DA0F01" w:rsidRDefault="008902CB"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4352" behindDoc="0" locked="0" layoutInCell="1" allowOverlap="1">
                <wp:simplePos x="0" y="0"/>
                <wp:positionH relativeFrom="column">
                  <wp:posOffset>450215</wp:posOffset>
                </wp:positionH>
                <wp:positionV relativeFrom="paragraph">
                  <wp:posOffset>130810</wp:posOffset>
                </wp:positionV>
                <wp:extent cx="5424170" cy="2190750"/>
                <wp:effectExtent l="8255" t="8255" r="6350" b="10795"/>
                <wp:wrapNone/>
                <wp:docPr id="2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8631D" id="Freeform 535" o:spid="_x0000_s1026" style="position:absolute;margin-left:35.45pt;margin-top:10.3pt;width:427.1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mmkgMAAJ8IAAAOAAAAZHJzL2Uyb0RvYy54bWysVlGPozYQfq/U/2D5sVIW7EAI0bKna7Kp&#10;Kl3vTrrtD3DABFTA1HZC9qr+987YJEtuL+qqah5YGw/fzPfNeGbv353ahhylNrXqMsruQkpkl6ui&#10;7vYZ/f1pO1tSYqzoCtGoTmb0WRr67uHHH+6HfiW5qlRTSE0ApDOroc9oZW2/CgKTV7IV5k71soPD&#10;UulWWNjqfVBoMQB62wQ8DBfBoHTRa5VLY+Dtxh/SB4dfljK3n8rSSEuajEJs1j21e+7wGTzci9Ve&#10;i76q8zEM8R+iaEXdgdML1EZYQQ66fgXV1rlWRpX2LldtoMqyzqXjAGxY+A2bL5XopeMC4pj+IpP5&#10;/2Dzj8fPmtRFRvmCkk60kKOtlhIVJ/E8RoGG3qzA7kv/WSNF039Q+R8GDoKrE9wYsCG74TdVAI44&#10;WOVEOZW6xS+BLjk57Z8v2suTJTm8jCMesQRSlMMZZ2mYxC47gVidP88Pxv4ilYMSxw/G+uQVsHLS&#10;F2P8T4BStg3k8aeAxHyZkIEsAX9M9sWMTcwizklF2CJ8ZcUnVgn8boDNJ2ZskdwAiyZWi/QWVjyx&#10;YhG/BQYJu9Ccxym/EVkyMWOcTdFA3P1ZPlGdFc1P3SgprIjAmxy6PPbKYP5QX0jSE0NBAQKsUP8b&#10;xqAfGs/fZAz6oLEru39FBv5onEyR/Udj+Bqu/7cXX1MCF3/na6EXFllj9LgkQ0ZdoZAKehnWAp60&#10;6iiflLOxSB8rynmGmhldv5jkh12d/yy/Tj9YpMzz4sxJBs4ckHcFFMY25N9ijTl4qKIzsyvQ77lI&#10;QuZ1ns+jkZpzweapd814PFa29wLF551Aeb3Zi8/7yyXxUCxJfSZYFKZT51iT3glU3XecQK5QdVdD&#10;l0xgAif3vFPbumncRW86zE8a89ilxaimLvAQM2P0frduNDkK7PPuNzq8MtPq0BUOrJKieBzXVtSN&#10;X4PzxtUydKWxLrA/uUb+Vxqmj8vHZTSL+OJxFoWbzez9dh3NFluWxJv5Zr3esL8xNBatqrooZIfR&#10;nYcKi97WtMfx5sfBZaxcsbgiu3W/12SD6zCcyMDl/Nexc/0bW7bv8TtVPEP71spPSZjqsKiU/krJ&#10;ABMyo+bPg9CSkubXDkYQVHUEFWHdJooTDhs9PdlNT0SXA1RGLYWOgsu19WP40Ot6X4En5tLaqfcw&#10;Nsoam7uLz0c1bmAKOgbjxMYxO907q5f/Kx7+AQAA//8DAFBLAwQUAAYACAAAACEAj6+Va94AAAAJ&#10;AQAADwAAAGRycy9kb3ducmV2LnhtbEyPMU/DMBSEdyT+g/WQ2KidQAMJcSqEVCEx0bQDoxs/nIj4&#10;ObKdNvx7zETH053uvqs3ix3ZCX0YHEnIVgIYUuf0QEbCYb+9ewIWoiKtRkco4QcDbJrrq1pV2p1p&#10;h6c2GpZKKFRKQh/jVHEeuh6tCis3ISXvy3mrYpLecO3VOZXbkedCFNyqgdJCryZ87bH7bmcrYenM&#10;zN+2u4zeTZnzNjx8DP5Tytub5eUZWMQl/ofhDz+hQ5OYjm4mHdgo4VGUKSkhFwWw5Jf5OgN2lHBf&#10;rAvgTc0vHzS/AAAA//8DAFBLAQItABQABgAIAAAAIQC2gziS/gAAAOEBAAATAAAAAAAAAAAAAAAA&#10;AAAAAABbQ29udGVudF9UeXBlc10ueG1sUEsBAi0AFAAGAAgAAAAhADj9If/WAAAAlAEAAAsAAAAA&#10;AAAAAAAAAAAALwEAAF9yZWxzLy5yZWxzUEsBAi0AFAAGAAgAAAAhAAO7GaaSAwAAnwgAAA4AAAAA&#10;AAAAAAAAAAAALgIAAGRycy9lMm9Eb2MueG1sUEsBAi0AFAAGAAgAAAAhAI+vlWveAAAACQEAAA8A&#10;AAAAAAAAAAAAAAAA7AUAAGRycy9kb3ducmV2LnhtbFBLBQYAAAAABAAEAPMAAAD3Bg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8902CB"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simplePos x="0" y="0"/>
                <wp:positionH relativeFrom="column">
                  <wp:posOffset>353060</wp:posOffset>
                </wp:positionH>
                <wp:positionV relativeFrom="paragraph">
                  <wp:posOffset>274955</wp:posOffset>
                </wp:positionV>
                <wp:extent cx="5573395" cy="2111375"/>
                <wp:effectExtent l="44450" t="48260" r="40005" b="50165"/>
                <wp:wrapNone/>
                <wp:docPr id="2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58184E" w:rsidRPr="00967AF3" w:rsidRDefault="005818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58184E" w:rsidRPr="00C8344A" w:rsidRDefault="0058184E" w:rsidP="000022A1">
                            <w:pPr>
                              <w:jc w:val="center"/>
                              <w:rPr>
                                <w:rFonts w:ascii="Albertus Extra Bold" w:hAnsi="Albertus Extra Bold"/>
                                <w:sz w:val="32"/>
                                <w:szCs w:val="32"/>
                              </w:rPr>
                            </w:pPr>
                            <w:r>
                              <w:rPr>
                                <w:rFonts w:ascii="Albertus Extra Bold" w:hAnsi="Albertus Extra Bold"/>
                                <w:sz w:val="32"/>
                                <w:szCs w:val="32"/>
                              </w:rPr>
                              <w:t>CADRE DU DEVIS QUANTITATIF ET ESTIMATIF  Lot 01 &amp; 02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6" o:spid="_x0000_s1039" type="#_x0000_t69" style="position:absolute;left:0;text-align:left;margin-left:27.8pt;margin-top:21.65pt;width:438.85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yjUAIAAK8EAAAOAAAAZHJzL2Uyb0RvYy54bWysVNtu2zAMfR+wfxD0vjp24qY16hRFuw4D&#10;dinW7QMYSY616TZJidN9/SjZzZIN2MMwPwiiRB0e8pC+ut5rRXbCB2lNS8uzGSXCMMul2bT0y+f7&#10;VxeUhAiGg7JGtPRJBHq9evnianCNqGxvFReeIIgJzeBa2sfomqIIrBcawpl1wuBlZ72GiKbfFNzD&#10;gOhaFdVsdl4M1nPnLRMh4OndeElXGb/rBIsfuy6ISFRLkVvMq8/rOq3F6gqajQfXSzbRgH9goUEa&#10;DHqAuoMIZOvlH1BaMm+D7eIZs7qwXSeZyDlgNuXst2wee3Ai54LFCe5QpvD/YNmH3YMnkre0qikx&#10;oFGjm220OTSp5+epQoMLDTo+ugefcgzunWXfAjH2tgezETfe26EXwJFXmfyLkwfJCPiUrIf3liM+&#10;IH4u1r7zOgFiGcg+a/J00ETsI2F4WNfL+fwSuTG8q8qynC/rHAOa5+fOh/hGWE3SpqVKdPGT3PQx&#10;88qBYPcuxCwPn3IE/rWkpNMK1d6BIvUMv6kbjnyqE59qebmYYk+IBTTP0XNlrJL8XiqVDb9Z3ypP&#10;EL6l9/mbHodjN2XIgJld1JjX3zESxZEkhj3B0DLiFCmpW3pxcIImafLa8NzjEaQa9/hYmUmkpMuo&#10;b9yv97kPynlimURbW/6Esnk7Tg1OOW56639QMuDEtDR834IXlKi3BqW/LBeLNGLZWNTLCg1/fLM+&#10;vgHDEKqlkZJxexvHsdw6n8RLrZTKYWxqx07G574aWU38cSpwdzJ2x3b2+vWfWf0EAAD//wMAUEsD&#10;BBQABgAIAAAAIQAHYkNa3QAAAAkBAAAPAAAAZHJzL2Rvd25yZXYueG1sTI9LT8MwEITvSPwHa5G4&#10;UYeYlDbEqRACJG4lpXc32TxEvA628+i/xz3BbVYzmvk22y26ZxNa1xmScL+KgCGVpuqokfB1eLvb&#10;AHNeUaV6QyjhjA52+fVVptLKzPSJU+EbFkrIpUpC6/2Qcu7KFrVyKzMgBa82VisfTtvwyqo5lOue&#10;x1G05lp1FBZaNeBLi+V3MWoJ47n9iK143R/x8D7H9U9dzDRJeXuzPD8B87j4vzBc8AM65IHpZEaq&#10;HOslJMk6JCU8CAEs+FtxEScJ4jHZAM8z/v+D/BcAAP//AwBQSwECLQAUAAYACAAAACEAtoM4kv4A&#10;AADhAQAAEwAAAAAAAAAAAAAAAAAAAAAAW0NvbnRlbnRfVHlwZXNdLnhtbFBLAQItABQABgAIAAAA&#10;IQA4/SH/1gAAAJQBAAALAAAAAAAAAAAAAAAAAC8BAABfcmVscy8ucmVsc1BLAQItABQABgAIAAAA&#10;IQBJgwyjUAIAAK8EAAAOAAAAAAAAAAAAAAAAAC4CAABkcnMvZTJvRG9jLnhtbFBLAQItABQABgAI&#10;AAAAIQAHYkNa3QAAAAkBAAAPAAAAAAAAAAAAAAAAAKoEAABkcnMvZG93bnJldi54bWxQSwUGAAAA&#10;AAQABADzAAAAtAUAAAAA&#10;" strokeweight="2.25pt">
                <v:textbox>
                  <w:txbxContent>
                    <w:p w:rsidR="0058184E" w:rsidRPr="00967AF3" w:rsidRDefault="005818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58184E" w:rsidRPr="00C8344A" w:rsidRDefault="0058184E" w:rsidP="000022A1">
                      <w:pPr>
                        <w:jc w:val="center"/>
                        <w:rPr>
                          <w:rFonts w:ascii="Albertus Extra Bold" w:hAnsi="Albertus Extra Bold"/>
                          <w:sz w:val="32"/>
                          <w:szCs w:val="32"/>
                        </w:rPr>
                      </w:pPr>
                      <w:r>
                        <w:rPr>
                          <w:rFonts w:ascii="Albertus Extra Bold" w:hAnsi="Albertus Extra Bold"/>
                          <w:sz w:val="32"/>
                          <w:szCs w:val="32"/>
                        </w:rPr>
                        <w:t>CADRE DU DEVIS QUANTITATIF ET ESTIMATIF  Lot 01 &amp; 02 (CDQE)</w:t>
                      </w:r>
                    </w:p>
                  </w:txbxContent>
                </v:textbox>
              </v:shape>
            </w:pict>
          </mc:Fallback>
        </mc:AlternateContent>
      </w: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B1E18" w:rsidRPr="00DA0F01" w:rsidRDefault="009B1E18"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r w:rsidRPr="00DA0F01">
        <w:rPr>
          <w:rFonts w:eastAsia="Arial Unicode MS"/>
          <w:sz w:val="22"/>
          <w:szCs w:val="22"/>
        </w:rPr>
        <w:t xml:space="preserve">TITRE </w:t>
      </w:r>
      <w:r w:rsidR="00E139C7" w:rsidRPr="00DA0F01">
        <w:rPr>
          <w:rFonts w:eastAsia="Arial Unicode MS"/>
          <w:sz w:val="22"/>
          <w:szCs w:val="22"/>
        </w:rPr>
        <w:t>VII</w:t>
      </w:r>
      <w:r w:rsidRPr="00DA0F01">
        <w:rPr>
          <w:rFonts w:eastAsia="Arial Unicode MS"/>
          <w:b/>
          <w:i/>
          <w:sz w:val="22"/>
          <w:szCs w:val="22"/>
        </w:rPr>
        <w:t xml:space="preserve"> - </w:t>
      </w:r>
      <w:r w:rsidRPr="00DA0F01">
        <w:rPr>
          <w:rFonts w:eastAsia="Arial Unicode MS"/>
          <w:sz w:val="22"/>
          <w:szCs w:val="22"/>
        </w:rPr>
        <w:t>CADRE DU DETAIL QUANTITATIF ET ESTIMATIF (DQE)</w:t>
      </w:r>
    </w:p>
    <w:p w:rsidR="000022A1" w:rsidRPr="00DA0F01" w:rsidRDefault="000022A1" w:rsidP="000022A1">
      <w:pPr>
        <w:jc w:val="center"/>
        <w:rPr>
          <w:rFonts w:eastAsia="Arial Unicode MS"/>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0022A1" w:rsidRPr="00DA0F01" w:rsidTr="00E139C7">
        <w:trPr>
          <w:trHeight w:val="284"/>
        </w:trPr>
        <w:tc>
          <w:tcPr>
            <w:tcW w:w="921"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103"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DESIGNATION DES OUVRAGES</w:t>
            </w:r>
          </w:p>
        </w:tc>
        <w:tc>
          <w:tcPr>
            <w:tcW w:w="850"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1135"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Qté</w:t>
            </w:r>
            <w:proofErr w:type="spellEnd"/>
          </w:p>
        </w:tc>
        <w:tc>
          <w:tcPr>
            <w:tcW w:w="992"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P.unit</w:t>
            </w:r>
            <w:proofErr w:type="spellEnd"/>
          </w:p>
        </w:tc>
        <w:tc>
          <w:tcPr>
            <w:tcW w:w="1275"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P.Tot</w:t>
            </w:r>
            <w:proofErr w:type="spellEnd"/>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 xml:space="preserve">Projet d’exécution des travaux et plan de recollement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bCs/>
                <w:sz w:val="22"/>
                <w:szCs w:val="22"/>
              </w:rPr>
              <w:t xml:space="preserve">Débroussaillage du site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1200</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103</w:t>
            </w:r>
          </w:p>
        </w:tc>
        <w:tc>
          <w:tcPr>
            <w:tcW w:w="5103" w:type="dxa"/>
            <w:vAlign w:val="center"/>
          </w:tcPr>
          <w:p w:rsidR="000022A1" w:rsidRPr="00DA0F01" w:rsidRDefault="000022A1" w:rsidP="00E139C7">
            <w:pPr>
              <w:ind w:left="44"/>
              <w:jc w:val="both"/>
              <w:rPr>
                <w:rFonts w:eastAsia="Arial Unicode MS"/>
                <w:bCs/>
                <w:sz w:val="22"/>
                <w:szCs w:val="22"/>
              </w:rPr>
            </w:pPr>
            <w:r w:rsidRPr="00DA0F01">
              <w:rPr>
                <w:rFonts w:eastAsia="Arial Unicode MS"/>
                <w:bCs/>
                <w:sz w:val="22"/>
                <w:szCs w:val="22"/>
              </w:rPr>
              <w:t>Installation de chantier</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b/>
                <w:color w:val="C00000"/>
                <w:sz w:val="22"/>
                <w:szCs w:val="22"/>
              </w:rPr>
            </w:pPr>
          </w:p>
        </w:tc>
        <w:tc>
          <w:tcPr>
            <w:tcW w:w="1275" w:type="dxa"/>
            <w:vAlign w:val="center"/>
          </w:tcPr>
          <w:p w:rsidR="000022A1" w:rsidRPr="00DA0F01" w:rsidRDefault="000022A1" w:rsidP="00E139C7">
            <w:pPr>
              <w:jc w:val="center"/>
              <w:rPr>
                <w:rFonts w:eastAsia="Arial Unicode MS"/>
                <w:b/>
                <w:color w:val="C00000"/>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color w:val="000000"/>
                <w:sz w:val="22"/>
                <w:szCs w:val="22"/>
              </w:rPr>
            </w:pPr>
            <w:r w:rsidRPr="00DA0F01">
              <w:rPr>
                <w:rFonts w:eastAsia="Arial Unicode MS"/>
                <w:b/>
                <w:color w:val="000000"/>
                <w:sz w:val="22"/>
                <w:szCs w:val="22"/>
              </w:rPr>
              <w:t>Sous – total lot 100</w:t>
            </w:r>
          </w:p>
        </w:tc>
        <w:tc>
          <w:tcPr>
            <w:tcW w:w="1275" w:type="dxa"/>
          </w:tcPr>
          <w:p w:rsidR="000022A1" w:rsidRPr="00DA0F01" w:rsidRDefault="000022A1" w:rsidP="00E139C7">
            <w:pPr>
              <w:jc w:val="right"/>
              <w:rPr>
                <w:rFonts w:eastAsia="Arial Unicode MS"/>
                <w:b/>
                <w:color w:val="000000"/>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200 : TERRASSEMENT ET IMPLANTATION</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bCs/>
                <w:sz w:val="22"/>
                <w:szCs w:val="22"/>
              </w:rPr>
              <w:t>Le nivellement de la plateforme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555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202</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Implantation du bâtiment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Les fouilles en rigole et en puits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47</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103" w:type="dxa"/>
            <w:tcBorders>
              <w:bottom w:val="single" w:sz="4" w:space="0" w:color="auto"/>
            </w:tcBorders>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Remblai compacté sous dallage et fouilles</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62</w:t>
            </w:r>
          </w:p>
        </w:tc>
        <w:tc>
          <w:tcPr>
            <w:tcW w:w="992"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tcBorders>
              <w:bottom w:val="single" w:sz="4" w:space="0" w:color="auto"/>
            </w:tcBorders>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200</w:t>
            </w: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300 : FONDATIONS</w:t>
            </w:r>
            <w:r w:rsidRPr="00DA0F01">
              <w:rPr>
                <w:rFonts w:eastAsia="Arial Unicode MS"/>
                <w:sz w:val="22"/>
                <w:szCs w:val="22"/>
              </w:rPr>
              <w:t> </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de propreté dosé à 150 kg/m3 </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1,7</w:t>
            </w:r>
          </w:p>
        </w:tc>
        <w:tc>
          <w:tcPr>
            <w:tcW w:w="992" w:type="dxa"/>
            <w:vAlign w:val="center"/>
          </w:tcPr>
          <w:p w:rsidR="000022A1" w:rsidRPr="00DA0F01" w:rsidRDefault="000022A1" w:rsidP="00E139C7">
            <w:pPr>
              <w:jc w:val="right"/>
              <w:rPr>
                <w:rFonts w:eastAsia="Arial Unicode MS"/>
                <w:b/>
                <w:color w:val="C00000"/>
                <w:sz w:val="22"/>
                <w:szCs w:val="22"/>
              </w:rPr>
            </w:pPr>
          </w:p>
        </w:tc>
        <w:tc>
          <w:tcPr>
            <w:tcW w:w="1275"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Agglos plein de 20x20x40 cm en sous bassement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armé dosé à 350 kg/m3 pour les semelles,  amorces poteaux et longrines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9,3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103" w:type="dxa"/>
            <w:vAlign w:val="center"/>
          </w:tcPr>
          <w:p w:rsidR="000022A1" w:rsidRPr="00DA0F01" w:rsidRDefault="000022A1" w:rsidP="00E139C7">
            <w:pPr>
              <w:jc w:val="both"/>
              <w:rPr>
                <w:rFonts w:eastAsia="Arial Unicode MS"/>
                <w:b/>
                <w:sz w:val="22"/>
                <w:szCs w:val="22"/>
                <w:u w:val="single"/>
              </w:rPr>
            </w:pPr>
            <w:r w:rsidRPr="00DA0F01">
              <w:rPr>
                <w:rFonts w:eastAsia="Arial Unicode MS"/>
                <w:sz w:val="22"/>
                <w:szCs w:val="22"/>
              </w:rPr>
              <w:t>Béton dosé 300 kg/m3 pour dallage du sol épaisseur 8 cm, y compris toutes sujétion d’exécution de la chape incorporée de 2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300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sz w:val="22"/>
                <w:szCs w:val="22"/>
              </w:rPr>
            </w:pPr>
            <w:r w:rsidRPr="00DA0F01">
              <w:rPr>
                <w:rFonts w:eastAsia="Arial Unicode MS"/>
                <w:b/>
                <w:sz w:val="22"/>
                <w:szCs w:val="22"/>
              </w:rPr>
              <w:t>LOT 400 : MACONNERIE-ELEVATIONS-ENDUITS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Parpaings en agglos creux de 15x20x40 pour les murs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Béton armé dosé à 350 kg/m3 pour poteaux, appuis de fenêtres, linteaux et chaînage haut et raidisseurs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6,575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Enduits sur murs intérieurs et extérieurs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Claustras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31,1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Estrade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Tableau mural</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400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LOT 500 : CHARPENTE-COUVERTURE-FAUX PLAFOND</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Fermes en bastaings de 3x15 cm doublés et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2,15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Pannes en chevrons bois dur de 8x8 cm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Bardage sur façades et pignons en tôle bac 5/10è y compris toute sujétion de pose de la bande  ourlet et de rive de faîtage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Couverture en tôle bac épaisseur 6/10è de 6 ml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234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Tôle  faîtière crantée de 50 cm de large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Faux plafond intérieur en contreplaqué en panneaux de 60 x120 de 4 mm y compris bois de solivage de 4x8cm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507</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Plafond extérieur en tôle lisse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500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6</w:t>
            </w:r>
            <w:r w:rsidR="000022A1" w:rsidRPr="00DA0F01">
              <w:rPr>
                <w:rFonts w:eastAsia="Arial Unicode MS"/>
                <w:b/>
                <w:sz w:val="22"/>
                <w:szCs w:val="22"/>
              </w:rPr>
              <w:t>00 : MENUISERIES METALLIQUES</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Portes métalliques de 100 x 220 cm et serrures à canon  munie de poignet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Seuil en cornières de 30 cm sur estrade et nez de véranda</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700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Tuyaux flexibles orange pour canalisation verticale et horizontales </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Fil TH 2,5 mm2 pour toutes les installations (prises et lampes)</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703</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Réglettes de 120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Hublots ronds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705</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Interrupteurs et prises de courants encastrés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706</w:t>
            </w:r>
          </w:p>
        </w:tc>
        <w:tc>
          <w:tcPr>
            <w:tcW w:w="5103" w:type="dxa"/>
            <w:vAlign w:val="center"/>
          </w:tcPr>
          <w:p w:rsidR="000022A1" w:rsidRPr="00DA0F01" w:rsidRDefault="000022A1" w:rsidP="00E139C7">
            <w:pPr>
              <w:rPr>
                <w:rFonts w:eastAsia="Arial Unicode MS"/>
                <w:sz w:val="22"/>
                <w:szCs w:val="22"/>
              </w:rPr>
            </w:pPr>
            <w:r w:rsidRPr="00DA0F01">
              <w:rPr>
                <w:rFonts w:eastAsia="Arial Unicode MS"/>
                <w:iCs/>
                <w:sz w:val="22"/>
                <w:szCs w:val="22"/>
              </w:rPr>
              <w:t>Attaches, dominos, boîtes de dérivation et toutes sujétions de sécurité et de raccordement avec le réseau existant dans l’établissement</w:t>
            </w:r>
            <w:r w:rsidRPr="00DA0F01">
              <w:rPr>
                <w:rFonts w:eastAsia="Arial Unicode MS"/>
                <w:sz w:val="22"/>
                <w:szCs w:val="22"/>
              </w:rPr>
              <w:t> </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Ens</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800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 xml:space="preserve">LOT </w:t>
            </w:r>
            <w:r w:rsidR="00E139C7" w:rsidRPr="00DA0F01">
              <w:rPr>
                <w:rFonts w:eastAsia="Arial Unicode MS"/>
                <w:b/>
                <w:sz w:val="22"/>
                <w:szCs w:val="22"/>
              </w:rPr>
              <w:t>8</w:t>
            </w:r>
            <w:r w:rsidRPr="00DA0F01">
              <w:rPr>
                <w:rFonts w:eastAsia="Arial Unicode MS"/>
                <w:b/>
                <w:sz w:val="22"/>
                <w:szCs w:val="22"/>
              </w:rPr>
              <w:t xml:space="preserve">00 : PEINTURE </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lastRenderedPageBreak/>
              <w:t>801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bicouche sur murs intérieurs  et plafond en </w:t>
            </w:r>
            <w:proofErr w:type="spellStart"/>
            <w:r w:rsidRPr="00DA0F01">
              <w:rPr>
                <w:rFonts w:eastAsia="Arial Unicode MS"/>
                <w:sz w:val="22"/>
                <w:szCs w:val="22"/>
              </w:rPr>
              <w:t>Pantex</w:t>
            </w:r>
            <w:proofErr w:type="spellEnd"/>
            <w:r w:rsidRPr="00DA0F01">
              <w:rPr>
                <w:rFonts w:eastAsia="Arial Unicode MS"/>
                <w:sz w:val="22"/>
                <w:szCs w:val="22"/>
              </w:rPr>
              <w:t xml:space="preserve"> 800 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bicouche sur murs extérieurs </w:t>
            </w:r>
            <w:proofErr w:type="spellStart"/>
            <w:r w:rsidRPr="00DA0F01">
              <w:rPr>
                <w:rFonts w:eastAsia="Arial Unicode MS"/>
                <w:sz w:val="22"/>
                <w:szCs w:val="22"/>
              </w:rPr>
              <w:t>Pantex</w:t>
            </w:r>
            <w:proofErr w:type="spellEnd"/>
            <w:r w:rsidRPr="00DA0F01">
              <w:rPr>
                <w:rFonts w:eastAsia="Arial Unicode MS"/>
                <w:sz w:val="22"/>
                <w:szCs w:val="22"/>
              </w:rPr>
              <w:t xml:space="preserve"> 1300 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270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 xml:space="preserve">Peinture à huile « email « A » sur plinthes et menuiseries métalliques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900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9</w:t>
            </w:r>
            <w:r w:rsidR="000022A1" w:rsidRPr="00DA0F01">
              <w:rPr>
                <w:rFonts w:eastAsia="Arial Unicode MS"/>
                <w:b/>
                <w:sz w:val="22"/>
                <w:szCs w:val="22"/>
              </w:rPr>
              <w:t>00 : VRD</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Caniveau de 40 x 20  cm en béton armé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Rampes de 2 m de large devant chaque porte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903</w:t>
            </w:r>
          </w:p>
        </w:tc>
        <w:tc>
          <w:tcPr>
            <w:tcW w:w="5103" w:type="dxa"/>
            <w:vAlign w:val="center"/>
          </w:tcPr>
          <w:p w:rsidR="000022A1" w:rsidRPr="00DA0F01" w:rsidRDefault="000022A1" w:rsidP="00E139C7">
            <w:pPr>
              <w:ind w:left="44"/>
              <w:rPr>
                <w:rFonts w:eastAsia="Arial Unicode MS"/>
                <w:sz w:val="22"/>
                <w:szCs w:val="22"/>
              </w:rPr>
            </w:pPr>
            <w:r w:rsidRPr="00DA0F01">
              <w:rPr>
                <w:rFonts w:eastAsia="Arial Unicode MS"/>
                <w:sz w:val="22"/>
                <w:szCs w:val="22"/>
              </w:rPr>
              <w:t xml:space="preserve">Dallage d’autour </w:t>
            </w:r>
            <w:proofErr w:type="spellStart"/>
            <w:r w:rsidRPr="00DA0F01">
              <w:rPr>
                <w:rFonts w:eastAsia="Arial Unicode MS"/>
                <w:sz w:val="22"/>
                <w:szCs w:val="22"/>
              </w:rPr>
              <w:t>ép</w:t>
            </w:r>
            <w:proofErr w:type="spellEnd"/>
            <w:r w:rsidRPr="00DA0F01">
              <w:rPr>
                <w:rFonts w:eastAsia="Arial Unicode MS"/>
                <w:sz w:val="22"/>
                <w:szCs w:val="22"/>
              </w:rPr>
              <w:t xml:space="preserve"> 8 cm en béton dosé à 300 kg/m3</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9B1E18">
            <w:pPr>
              <w:jc w:val="right"/>
              <w:rPr>
                <w:rFonts w:eastAsia="Arial Unicode MS"/>
                <w:b/>
                <w:sz w:val="22"/>
                <w:szCs w:val="22"/>
              </w:rPr>
            </w:pPr>
            <w:r w:rsidRPr="00DA0F01">
              <w:rPr>
                <w:rFonts w:eastAsia="Arial Unicode MS"/>
                <w:b/>
                <w:sz w:val="22"/>
                <w:szCs w:val="22"/>
              </w:rPr>
              <w:t xml:space="preserve">Sous – Total Lot </w:t>
            </w:r>
            <w:r w:rsidR="009B1E18" w:rsidRPr="00DA0F01">
              <w:rPr>
                <w:rFonts w:eastAsia="Arial Unicode MS"/>
                <w:b/>
                <w:sz w:val="22"/>
                <w:szCs w:val="22"/>
              </w:rPr>
              <w:t>9</w:t>
            </w:r>
            <w:r w:rsidRPr="00DA0F01">
              <w:rPr>
                <w:rFonts w:eastAsia="Arial Unicode MS"/>
                <w:b/>
                <w:sz w:val="22"/>
                <w:szCs w:val="22"/>
              </w:rPr>
              <w:t>00</w:t>
            </w:r>
          </w:p>
        </w:tc>
        <w:tc>
          <w:tcPr>
            <w:tcW w:w="1275" w:type="dxa"/>
          </w:tcPr>
          <w:p w:rsidR="000022A1" w:rsidRPr="00DA0F01" w:rsidRDefault="000022A1" w:rsidP="00E139C7">
            <w:pPr>
              <w:jc w:val="right"/>
              <w:rPr>
                <w:rFonts w:eastAsia="Arial Unicode MS"/>
                <w:sz w:val="22"/>
                <w:szCs w:val="22"/>
              </w:rPr>
            </w:pPr>
          </w:p>
        </w:tc>
      </w:tr>
    </w:tbl>
    <w:p w:rsidR="000022A1" w:rsidRPr="00DA0F01" w:rsidRDefault="000022A1" w:rsidP="000022A1">
      <w:pPr>
        <w:rPr>
          <w:rFonts w:eastAsia="Arial Unicode MS"/>
          <w:b/>
          <w:sz w:val="22"/>
          <w:szCs w:val="22"/>
          <w:lang w:eastAsia="fr-BE"/>
        </w:rPr>
      </w:pPr>
    </w:p>
    <w:p w:rsidR="000022A1" w:rsidRPr="00DA0F01" w:rsidRDefault="000022A1" w:rsidP="000022A1">
      <w:pPr>
        <w:rPr>
          <w:rFonts w:eastAsia="Arial Unicode MS"/>
          <w:b/>
          <w:sz w:val="22"/>
          <w:szCs w:val="22"/>
          <w:lang w:eastAsia="fr-BE"/>
        </w:rPr>
      </w:pPr>
      <w:r w:rsidRPr="00DA0F01">
        <w:rPr>
          <w:rFonts w:eastAsia="Arial Unicode MS"/>
          <w:b/>
          <w:sz w:val="22"/>
          <w:szCs w:val="22"/>
          <w:lang w:eastAsia="fr-BE"/>
        </w:rPr>
        <w:t>RECAPITULATIF</w:t>
      </w:r>
    </w:p>
    <w:p w:rsidR="000022A1" w:rsidRPr="00DA0F01" w:rsidRDefault="000022A1"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0022A1" w:rsidRPr="00DA0F01" w:rsidTr="00E139C7">
        <w:trPr>
          <w:trHeight w:val="402"/>
          <w:jc w:val="center"/>
        </w:trPr>
        <w:tc>
          <w:tcPr>
            <w:tcW w:w="1108"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N° LOT</w:t>
            </w:r>
          </w:p>
        </w:tc>
        <w:tc>
          <w:tcPr>
            <w:tcW w:w="427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INTITULE DU LOT</w:t>
            </w:r>
          </w:p>
        </w:tc>
        <w:tc>
          <w:tcPr>
            <w:tcW w:w="2326"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MONTANT</w:t>
            </w:r>
          </w:p>
        </w:tc>
      </w:tr>
      <w:tr w:rsidR="000022A1" w:rsidRPr="00DA0F01" w:rsidTr="00E139C7">
        <w:trPr>
          <w:trHeight w:val="245"/>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Travaux Préparatoires - Etudes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3"/>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Terrassements et Implantation</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8"/>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Fondations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57"/>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Maçonnerie - Élévations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6"/>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Charpente - Couverture - Plafond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9"/>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Menuiserie Métallique</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3"/>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Électricité</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7"/>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7"/>
          <w:jc w:val="center"/>
        </w:trPr>
        <w:tc>
          <w:tcPr>
            <w:tcW w:w="1108" w:type="dxa"/>
            <w:tcBorders>
              <w:bottom w:val="single" w:sz="4" w:space="0" w:color="auto"/>
            </w:tcBorders>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w:t>
            </w:r>
            <w:r w:rsidR="009B1E18" w:rsidRPr="00DA0F01">
              <w:rPr>
                <w:rFonts w:eastAsia="Arial Unicode MS"/>
                <w:sz w:val="22"/>
                <w:szCs w:val="22"/>
              </w:rPr>
              <w:t>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V.R.D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7"/>
          <w:jc w:val="center"/>
        </w:trPr>
        <w:tc>
          <w:tcPr>
            <w:tcW w:w="1108" w:type="dxa"/>
            <w:tcBorders>
              <w:top w:val="single" w:sz="4" w:space="0" w:color="auto"/>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H.T.V.A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T.V.A (19,25 %)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lang w:val="en-US"/>
              </w:rPr>
              <w:t xml:space="preserve">A.I.R. (…….%) </w:t>
            </w:r>
            <w:r w:rsidRPr="00DA0F01">
              <w:rPr>
                <w:rFonts w:eastAsia="Arial Unicode MS"/>
                <w:bCs/>
                <w:sz w:val="22"/>
                <w:szCs w:val="22"/>
                <w:lang w:val="en-US"/>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DES TAXES …………...........</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lang w:val="en-US"/>
              </w:rPr>
            </w:pPr>
            <w:r w:rsidRPr="00DA0F01">
              <w:rPr>
                <w:rFonts w:eastAsia="Arial Unicode MS"/>
                <w:b/>
                <w:bCs/>
                <w:sz w:val="22"/>
                <w:szCs w:val="22"/>
                <w:lang w:val="en-US"/>
              </w:rPr>
              <w:t xml:space="preserve">TOTAL T.T.C.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NET A MANDATER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bl>
    <w:p w:rsidR="000022A1" w:rsidRPr="00DA0F01" w:rsidRDefault="000022A1" w:rsidP="000022A1">
      <w:pPr>
        <w:jc w:val="center"/>
        <w:rPr>
          <w:rFonts w:eastAsia="Arial Unicode MS"/>
          <w:b/>
          <w:sz w:val="22"/>
          <w:szCs w:val="22"/>
        </w:rPr>
      </w:pPr>
    </w:p>
    <w:p w:rsidR="000022A1" w:rsidRPr="00DA0F01" w:rsidRDefault="000022A1" w:rsidP="000022A1">
      <w:pPr>
        <w:jc w:val="center"/>
        <w:rPr>
          <w:rFonts w:eastAsia="Arial Unicode MS"/>
          <w:b/>
          <w:sz w:val="22"/>
          <w:szCs w:val="22"/>
        </w:rPr>
      </w:pPr>
      <w:r w:rsidRPr="00DA0F01">
        <w:rPr>
          <w:rFonts w:eastAsia="Arial Unicode MS"/>
          <w:b/>
          <w:sz w:val="22"/>
          <w:szCs w:val="22"/>
        </w:rPr>
        <w:t>Arrêter le montant du présent devis à la somme Toutes Taxes Comprises de :</w:t>
      </w:r>
    </w:p>
    <w:p w:rsidR="000022A1" w:rsidRPr="00DA0F01" w:rsidRDefault="000022A1" w:rsidP="000022A1">
      <w:pPr>
        <w:pStyle w:val="Corpsdetexte3"/>
        <w:spacing w:before="120" w:after="120"/>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simplePos x="0" y="0"/>
                <wp:positionH relativeFrom="column">
                  <wp:posOffset>394970</wp:posOffset>
                </wp:positionH>
                <wp:positionV relativeFrom="paragraph">
                  <wp:posOffset>117475</wp:posOffset>
                </wp:positionV>
                <wp:extent cx="5573395" cy="2471420"/>
                <wp:effectExtent l="38735" t="59055" r="36195" b="60325"/>
                <wp:wrapNone/>
                <wp:docPr id="2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471420"/>
                        </a:xfrm>
                        <a:prstGeom prst="leftRightArrow">
                          <a:avLst>
                            <a:gd name="adj1" fmla="val 50000"/>
                            <a:gd name="adj2" fmla="val 45103"/>
                          </a:avLst>
                        </a:prstGeom>
                        <a:solidFill>
                          <a:srgbClr val="FFFFFF"/>
                        </a:solidFill>
                        <a:ln w="28575">
                          <a:solidFill>
                            <a:srgbClr val="000000"/>
                          </a:solidFill>
                          <a:miter lim="800000"/>
                          <a:headEnd/>
                          <a:tailEnd/>
                        </a:ln>
                      </wps:spPr>
                      <wps:txbx>
                        <w:txbxContent>
                          <w:p w:rsidR="0058184E" w:rsidRPr="00967AF3" w:rsidRDefault="0058184E"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58184E" w:rsidRDefault="0058184E"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58184E" w:rsidRPr="00C8344A" w:rsidRDefault="0058184E" w:rsidP="00E139C7">
                            <w:pPr>
                              <w:jc w:val="center"/>
                              <w:rPr>
                                <w:rFonts w:ascii="Albertus Extra Bold" w:hAnsi="Albertus Extra Bold"/>
                                <w:sz w:val="32"/>
                                <w:szCs w:val="32"/>
                              </w:rPr>
                            </w:pPr>
                            <w:r>
                              <w:rPr>
                                <w:rFonts w:ascii="Albertus Extra Bold" w:hAnsi="Albertus Extra Bold"/>
                                <w:sz w:val="32"/>
                                <w:szCs w:val="32"/>
                              </w:rPr>
                              <w:t>Lot 01 &amp;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40" type="#_x0000_t69" style="position:absolute;left:0;text-align:left;margin-left:31.1pt;margin-top:9.25pt;width:438.85pt;height:194.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F7VAIAAK8EAAAOAAAAZHJzL2Uyb0RvYy54bWysVNuO0zAQfUfiHyy/0zRtQrtR09WqSxHS&#10;AisWPsC1ncbgG7bbdPfrGTtpSeENkQfL4xkfn5kzk9XtSUl05M4Lo2ucT6YYcU0NE3pf429ft2+W&#10;GPlANCPSaF7jZ+7x7fr1q1VnKz4zrZGMOwQg2ledrXEbgq2yzNOWK+InxnINzsY4RQKYbp8xRzpA&#10;VzKbTadvs844Zp2h3Hs4ve+deJ3wm4bT8LlpPA9I1hi4hbS6tO7imq1XpNo7YltBBxrkH1goIjQ8&#10;eoG6J4GggxN/QSlBnfGmCRNqVGaaRlCecoBs8ukf2Ty1xPKUCxTH20uZ/P+DpZ+Ojw4JVuNZgZEm&#10;CjS6OwSTnkblfBEr1FlfQeCTfXQxR28fDP3hkTablug9v3POdC0nDHjlMT67uhAND1fRrvtoGOAT&#10;wE/FOjVORUAoAzolTZ4vmvBTQBQOy3Ixn9+UGFHwzYpFXsySahmpztet8+E9NwrFTY0lb8IXsW9D&#10;4pUeIscHH5I8bMiRsO85Ro2SoPaRSFRO4Ru6YRQzG8cUZT6dp/xINSACi/PrqTJGCrYVUibD7Xcb&#10;6RDA13ibvuGyH4dJjTrIbFkuysT1yunHGJFiTxKevQpTIsAUSaFqvLwEkSpq8k6z1OOBCNnv4bLU&#10;g0hRl17fcNqdUh/kRWQZRdsZ9gyyOdNPDUw5bFrjXjDqYGJq7H8eiOMYyQ8apL/JiyKOWDKKcgE6&#10;ITf27MYeoilA1Thg1G83oR/Lg3VRvNhKsYraxHZsRDj3Vc9q4A9TAbursRvbKer3f2b9CwAA//8D&#10;AFBLAwQUAAYACAAAACEA/IrhpN4AAAAJAQAADwAAAGRycy9kb3ducmV2LnhtbEyPzU7DMBCE70i8&#10;g7VI3KiDC20T4lQIARK3ksLdjTdxRLwOsfPTt8ec4Dg7o5lv8/1iOzbh4FtHEm5XCTCkyumWGgkf&#10;x5ebHTAfFGnVOUIJZ/SwLy4vcpVpN9M7TmVoWCwhnykJJoQ+49xXBq3yK9cjRa92g1UhyqHhelBz&#10;LLcdF0my4Va1FBeM6vHJYPVVjlbCeDZvYlg/Hz7x+DqL+rsuZ5qkvL5aHh+ABVzCXxh+8SM6FJHp&#10;5EbSnnUSNkLEZLzv7oFFP12nKbCThLtkuwVe5Pz/B8UPAAAA//8DAFBLAQItABQABgAIAAAAIQC2&#10;gziS/gAAAOEBAAATAAAAAAAAAAAAAAAAAAAAAABbQ29udGVudF9UeXBlc10ueG1sUEsBAi0AFAAG&#10;AAgAAAAhADj9If/WAAAAlAEAAAsAAAAAAAAAAAAAAAAALwEAAF9yZWxzLy5yZWxzUEsBAi0AFAAG&#10;AAgAAAAhAJ0YcXtUAgAArwQAAA4AAAAAAAAAAAAAAAAALgIAAGRycy9lMm9Eb2MueG1sUEsBAi0A&#10;FAAGAAgAAAAhAPyK4aTeAAAACQEAAA8AAAAAAAAAAAAAAAAArgQAAGRycy9kb3ducmV2LnhtbFBL&#10;BQYAAAAABAAEAPMAAAC5BQAAAAA=&#10;" strokeweight="2.25pt">
                <v:textbox>
                  <w:txbxContent>
                    <w:p w:rsidR="0058184E" w:rsidRPr="00967AF3" w:rsidRDefault="0058184E"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58184E" w:rsidRDefault="0058184E"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58184E" w:rsidRPr="00C8344A" w:rsidRDefault="0058184E" w:rsidP="00E139C7">
                      <w:pPr>
                        <w:jc w:val="center"/>
                        <w:rPr>
                          <w:rFonts w:ascii="Albertus Extra Bold" w:hAnsi="Albertus Extra Bold"/>
                          <w:sz w:val="32"/>
                          <w:szCs w:val="32"/>
                        </w:rPr>
                      </w:pPr>
                      <w:r>
                        <w:rPr>
                          <w:rFonts w:ascii="Albertus Extra Bold" w:hAnsi="Albertus Extra Bold"/>
                          <w:sz w:val="32"/>
                          <w:szCs w:val="32"/>
                        </w:rPr>
                        <w:t>Lot 01 &amp; 02</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Pr="00DA0F01" w:rsidRDefault="004711A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DA0F01" w:rsidTr="00EC07D8">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lastRenderedPageBreak/>
              <w:t xml:space="preserve">SOUS - DETAIL DES PRIX </w:t>
            </w:r>
          </w:p>
        </w:tc>
      </w:tr>
      <w:tr w:rsidR="00E139C7" w:rsidRPr="00DA0F01" w:rsidTr="00EC07D8">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DESIGNATIONS :</w:t>
            </w:r>
          </w:p>
        </w:tc>
      </w:tr>
      <w:tr w:rsidR="00E139C7" w:rsidRPr="00DA0F01" w:rsidTr="00EC07D8">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Durée activité</w:t>
            </w:r>
          </w:p>
        </w:tc>
      </w:tr>
      <w:tr w:rsidR="00E139C7" w:rsidRPr="00DA0F01" w:rsidTr="00EC07D8">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proofErr w:type="spellStart"/>
            <w:r w:rsidRPr="00DA0F01">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proofErr w:type="spellStart"/>
            <w:r w:rsidRPr="00DA0F01">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r>
      <w:tr w:rsidR="00E139C7" w:rsidRPr="00DA0F01" w:rsidTr="00EC07D8">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Dx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Dx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Gx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r w:rsidR="00E139C7" w:rsidRPr="00DA0F01" w:rsidTr="00EC07D8">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=P/</w:t>
            </w:r>
            <w:proofErr w:type="spellStart"/>
            <w:r w:rsidRPr="00DA0F01">
              <w:rPr>
                <w:rFonts w:ascii="Calibri" w:hAnsi="Calibri" w:cs="Calibri"/>
                <w:sz w:val="22"/>
                <w:szCs w:val="22"/>
              </w:rPr>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bl>
    <w:p w:rsidR="00EA6D92" w:rsidRPr="00DA0F01" w:rsidRDefault="00EA6D92" w:rsidP="00A56B08">
      <w:pPr>
        <w:spacing w:before="120" w:after="120"/>
        <w:jc w:val="center"/>
        <w:rPr>
          <w:rFonts w:eastAsia="Arial Unicode MS"/>
          <w:sz w:val="22"/>
          <w:szCs w:val="22"/>
        </w:rPr>
      </w:pPr>
    </w:p>
    <w:p w:rsidR="004F738E" w:rsidRDefault="004F738E"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55680" behindDoc="0" locked="0" layoutInCell="1" allowOverlap="1" wp14:anchorId="6567D066" wp14:editId="5AB2D369">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8184E" w:rsidRPr="004F1BD5" w:rsidRDefault="0058184E"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58184E" w:rsidRPr="004F1BD5" w:rsidRDefault="0058184E"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D066" id="AutoShape 489" o:spid="_x0000_s1041" type="#_x0000_t69" style="position:absolute;left:0;text-align:left;margin-left:57.3pt;margin-top:7.25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mOUwIAAK8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zp9S4kB&#10;jRrdbKPNT5PZYpkq1LtQY+CTe/Qpx+AeLPsRiLG3HZiNuPHe9p0AjrzKFF+cXUhGwKtk3X+0HPEB&#10;8XOx9q3XCRDLQPZZk+ejJmIfCcNDpFAtKpSOoa+cL8vlPKtWQH247nyI74XVJG0aqkQbv8hNFzOv&#10;/BDsHkLM8vAxR+DfS0parVDtHShSTfAbu+EkZnoWM7ucTXN+UI+IyOLweq6MVZLfS6Wy4TfrW+UJ&#10;wjf0Pn/j5XAapgzpsfqLal5lrmfOcIqRKA4k8dmzMC0jTpGSuqGLYxDUSZN3hucejyDVsMfLyowi&#10;JV0GfeN+vc99UFaJZRJtbfkzyubtMDU45bjprH+hpMeJaWj4uQUvKFEfDEq/LGezNGLZmFXzKRr+&#10;1LM+9YBhCNXQSMmwvY3DWG6dT+KlVkpVNDa1Yyvjoa8GViN/nArcnY3dqZ2jfv9nVr8AAAD//wMA&#10;UEsDBBQABgAIAAAAIQCdsCr33gAAAAoBAAAPAAAAZHJzL2Rvd25yZXYueG1sTI9LT8MwEITvSPwH&#10;a5G4UaehDWmIUyEESNxKSu9usnmIeB1i59F/z3KC287uaPabdL+YTkw4uNaSgvUqAIFU2LKlWsHn&#10;8fUuBuG8plJ3llDBBR3ss+urVCelnekDp9zXgkPIJVpB432fSOmKBo12K9sj8a2yg9Ge5VDLctAz&#10;h5tOhkEQSaNb4g+N7vG5weIrH42C8dK8h8P9y+GEx7c5rL6rfKZJqdub5ekRhMfF/5nhF5/RIWOm&#10;sx2pdKJjvd5EbOVhswXBhjje8uKsINxFDyCzVP6vkP0AAAD//wMAUEsBAi0AFAAGAAgAAAAhALaD&#10;OJL+AAAA4QEAABMAAAAAAAAAAAAAAAAAAAAAAFtDb250ZW50X1R5cGVzXS54bWxQSwECLQAUAAYA&#10;CAAAACEAOP0h/9YAAACUAQAACwAAAAAAAAAAAAAAAAAvAQAAX3JlbHMvLnJlbHNQSwECLQAUAAYA&#10;CAAAACEA++6JjlMCAACvBAAADgAAAAAAAAAAAAAAAAAuAgAAZHJzL2Uyb0RvYy54bWxQSwECLQAU&#10;AAYACAAAACEAnbAq994AAAAKAQAADwAAAAAAAAAAAAAAAACtBAAAZHJzL2Rvd25yZXYueG1sUEsF&#10;BgAAAAAEAAQA8wAAALgFAAAAAA==&#10;" strokeweight="2.25pt">
                <v:textbox>
                  <w:txbxContent>
                    <w:p w:rsidR="0058184E" w:rsidRPr="004F1BD5" w:rsidRDefault="0058184E"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58184E" w:rsidRPr="004F1BD5" w:rsidRDefault="0058184E"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7F20A7">
        <w:tc>
          <w:tcPr>
            <w:tcW w:w="4253" w:type="dxa"/>
            <w:shd w:val="clear" w:color="auto" w:fill="auto"/>
          </w:tcPr>
          <w:p w:rsidR="00B3025A" w:rsidRPr="0011125D" w:rsidRDefault="00B3025A" w:rsidP="007F20A7">
            <w:pPr>
              <w:jc w:val="center"/>
              <w:rPr>
                <w:rFonts w:ascii="Arial Narrow" w:hAnsi="Arial Narrow"/>
              </w:rPr>
            </w:pPr>
            <w:r w:rsidRPr="0011125D">
              <w:rPr>
                <w:rFonts w:ascii="Arial Narrow" w:hAnsi="Arial Narrow"/>
              </w:rPr>
              <w:t>REPUBLIQUE DU CAMEROUN</w:t>
            </w:r>
          </w:p>
          <w:p w:rsidR="00B3025A" w:rsidRPr="0011125D" w:rsidRDefault="00B3025A" w:rsidP="007F20A7">
            <w:pPr>
              <w:jc w:val="center"/>
              <w:rPr>
                <w:rFonts w:ascii="Arial Narrow" w:hAnsi="Arial Narrow"/>
                <w:i/>
                <w:iCs/>
              </w:rPr>
            </w:pPr>
            <w:r w:rsidRPr="0011125D">
              <w:rPr>
                <w:rFonts w:ascii="Arial Narrow" w:hAnsi="Arial Narrow"/>
                <w:i/>
                <w:iCs/>
              </w:rPr>
              <w:t>Paix – Travail – Patrie</w:t>
            </w:r>
          </w:p>
          <w:p w:rsidR="00B3025A" w:rsidRPr="0011125D" w:rsidRDefault="00B3025A" w:rsidP="007F20A7">
            <w:pPr>
              <w:jc w:val="center"/>
              <w:rPr>
                <w:rFonts w:ascii="Arial Narrow" w:hAnsi="Arial Narrow"/>
              </w:rPr>
            </w:pPr>
            <w:r w:rsidRPr="0011125D">
              <w:rPr>
                <w:rFonts w:ascii="Arial Narrow" w:hAnsi="Arial Narrow"/>
              </w:rPr>
              <w:t>-----------------</w:t>
            </w:r>
          </w:p>
          <w:p w:rsidR="00B3025A" w:rsidRPr="0011125D" w:rsidRDefault="00B3025A" w:rsidP="007F20A7">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7F20A7">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7F20A7">
            <w:pPr>
              <w:jc w:val="center"/>
              <w:rPr>
                <w:rFonts w:ascii="Arial Narrow" w:hAnsi="Arial Narrow" w:cs="Arial"/>
                <w:bCs/>
              </w:rPr>
            </w:pPr>
            <w:r w:rsidRPr="0011125D">
              <w:rPr>
                <w:rFonts w:ascii="Arial Narrow" w:hAnsi="Arial Narrow" w:cs="Arial"/>
                <w:bCs/>
              </w:rPr>
              <w:t>------------------</w:t>
            </w:r>
          </w:p>
          <w:p w:rsidR="00B3025A" w:rsidRPr="0011125D" w:rsidRDefault="00B3025A" w:rsidP="007F20A7">
            <w:pPr>
              <w:jc w:val="center"/>
            </w:pPr>
            <w:r w:rsidRPr="0011125D">
              <w:rPr>
                <w:rFonts w:ascii="Arial Narrow" w:hAnsi="Arial Narrow" w:cs="Arial"/>
                <w:bCs/>
              </w:rPr>
              <w:t>REGION DE L’EST</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7F20A7">
            <w:pPr>
              <w:pStyle w:val="En-tte"/>
              <w:tabs>
                <w:tab w:val="clear" w:pos="4536"/>
                <w:tab w:val="clear" w:pos="9072"/>
                <w:tab w:val="left" w:pos="3074"/>
              </w:tabs>
              <w:jc w:val="center"/>
              <w:rPr>
                <w:noProof/>
              </w:rPr>
            </w:pPr>
            <w:r w:rsidRPr="0011125D">
              <w:rPr>
                <w:noProof/>
              </w:rPr>
              <w:drawing>
                <wp:anchor distT="0" distB="0" distL="114300" distR="114300" simplePos="0" relativeHeight="251695616" behindDoc="0" locked="0" layoutInCell="1" allowOverlap="1" wp14:anchorId="3E45B227" wp14:editId="12D04502">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7F20A7">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7F20A7">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7F20A7">
            <w:pPr>
              <w:jc w:val="center"/>
              <w:rPr>
                <w:rFonts w:ascii="Arial Narrow" w:hAnsi="Arial Narrow"/>
                <w:lang w:val="en-US"/>
              </w:rPr>
            </w:pPr>
            <w:r w:rsidRPr="0011125D">
              <w:rPr>
                <w:rFonts w:ascii="Arial Narrow" w:hAnsi="Arial Narrow"/>
                <w:lang w:val="en-US"/>
              </w:rPr>
              <w:t>---------------</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7F20A7">
            <w:pPr>
              <w:jc w:val="center"/>
              <w:rPr>
                <w:lang w:val="en-US"/>
              </w:rPr>
            </w:pPr>
            <w:r w:rsidRPr="0011125D">
              <w:rPr>
                <w:rFonts w:ascii="Arial Narrow" w:hAnsi="Arial Narrow" w:cs="Arial"/>
                <w:bCs/>
                <w:lang w:val="en-US"/>
              </w:rPr>
              <w:t>EAST REGION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pPr>
            <w:r w:rsidRPr="0011125D">
              <w:rPr>
                <w:rFonts w:ascii="Arial Narrow" w:hAnsi="Arial Narrow" w:cs="Arial"/>
                <w:bCs/>
              </w:rPr>
              <w:t>BATOURI’S COUNCIL</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r>
    </w:tbl>
    <w:p w:rsidR="00EC096E" w:rsidRPr="00DA0F01" w:rsidRDefault="00EC096E" w:rsidP="004711A7">
      <w:pPr>
        <w:jc w:val="center"/>
        <w:outlineLvl w:val="0"/>
        <w:rPr>
          <w:b/>
          <w:bCs/>
        </w:rPr>
      </w:pPr>
      <w:r w:rsidRPr="00DA0F01">
        <w:rPr>
          <w:b/>
          <w:bCs/>
        </w:rPr>
        <w:t xml:space="preserve">LETTRE COMMANDE N°________/ </w:t>
      </w:r>
      <w:r w:rsidR="00B3025A">
        <w:rPr>
          <w:b/>
          <w:bCs/>
        </w:rPr>
        <w:t>AONO/RE/DK/C-BRI/CIPM/</w:t>
      </w:r>
      <w:r w:rsidR="009A0D72">
        <w:rPr>
          <w:b/>
          <w:bCs/>
        </w:rPr>
        <w:t>/</w:t>
      </w:r>
      <w:r w:rsidR="00022BA4">
        <w:rPr>
          <w:b/>
          <w:bCs/>
        </w:rPr>
        <w:t>2022</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022BA4">
        <w:rPr>
          <w:b/>
          <w:bCs/>
        </w:rPr>
        <w:t>2022</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travaux de </w:t>
      </w:r>
      <w:r w:rsidR="004711A7" w:rsidRPr="00DA0F01">
        <w:rPr>
          <w:rFonts w:eastAsia="Arial Unicode MS"/>
          <w:i/>
          <w:sz w:val="22"/>
          <w:szCs w:val="22"/>
        </w:rPr>
        <w:t xml:space="preserve">construction des blocs de deux salles de classe dans certaines écoles publiques de la Commune de Batouri, Département de la Kadey, Région </w:t>
      </w:r>
      <w:r w:rsidR="004711A7">
        <w:rPr>
          <w:rFonts w:eastAsia="Arial Unicode MS"/>
          <w:i/>
          <w:sz w:val="22"/>
          <w:szCs w:val="22"/>
        </w:rPr>
        <w:t>de l’E</w:t>
      </w:r>
      <w:r w:rsidR="004711A7" w:rsidRPr="00DA0F01">
        <w:rPr>
          <w:rFonts w:eastAsia="Arial Unicode MS"/>
          <w:i/>
          <w:sz w:val="22"/>
          <w:szCs w:val="22"/>
        </w:rPr>
        <w:t>st</w:t>
      </w:r>
      <w:r w:rsidRPr="00DA0F01">
        <w:rPr>
          <w:rFonts w:eastAsia="Arial Unicode MS"/>
          <w:i/>
          <w:sz w:val="22"/>
          <w:szCs w:val="22"/>
        </w:rPr>
        <w: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Pr="00DA0F01">
        <w:rPr>
          <w:bCs/>
        </w:rPr>
        <w:t> :</w:t>
      </w:r>
      <w:r w:rsidRPr="00DA0F01">
        <w:rPr>
          <w:bCs/>
        </w:rPr>
        <w:tab/>
        <w:t>quatre (04) mois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 xml:space="preserve">BIP </w:t>
      </w:r>
      <w:r w:rsidR="00022BA4">
        <w:t>2022</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lastRenderedPageBreak/>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TOTAL HORS T VA…………...</w:t>
            </w:r>
          </w:p>
          <w:p w:rsidR="00EC096E" w:rsidRPr="00DA0F01" w:rsidRDefault="00EC096E" w:rsidP="0029717C">
            <w:pPr>
              <w:pStyle w:val="Corpsdetexte3"/>
              <w:numPr>
                <w:ilvl w:val="0"/>
                <w:numId w:val="115"/>
              </w:numPr>
              <w:jc w:val="both"/>
              <w:rPr>
                <w:bCs/>
                <w:sz w:val="22"/>
                <w:szCs w:val="22"/>
              </w:rPr>
            </w:pPr>
            <w:r w:rsidRPr="00DA0F01">
              <w:rPr>
                <w:sz w:val="22"/>
                <w:szCs w:val="22"/>
              </w:rPr>
              <w:t>T VA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TTC (A+B)………………………</w:t>
            </w:r>
          </w:p>
          <w:p w:rsidR="00EC096E" w:rsidRPr="00DA0F01" w:rsidRDefault="00EC096E" w:rsidP="0029717C">
            <w:pPr>
              <w:pStyle w:val="Paragraphedeliste"/>
              <w:numPr>
                <w:ilvl w:val="0"/>
                <w:numId w:val="115"/>
              </w:numPr>
              <w:jc w:val="both"/>
              <w:rPr>
                <w:bCs/>
                <w:sz w:val="22"/>
                <w:szCs w:val="22"/>
              </w:rPr>
            </w:pPr>
            <w:r w:rsidRPr="00DA0F01">
              <w:rPr>
                <w:bCs/>
                <w:sz w:val="22"/>
                <w:szCs w:val="22"/>
              </w:rPr>
              <w:t>AIR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r>
      <w:r w:rsidRPr="00DA0F01">
        <w:rPr>
          <w:bCs/>
        </w:rPr>
        <w:lastRenderedPageBreak/>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022BA4">
        <w:rPr>
          <w:b/>
          <w:bCs/>
        </w:rPr>
        <w:t>2022</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 xml:space="preserve">Passée après Appel d’Offres National Ouvert </w:t>
      </w:r>
      <w:proofErr w:type="spellStart"/>
      <w:r w:rsidRPr="00DA0F01">
        <w:rPr>
          <w:b/>
        </w:rPr>
        <w:t>n°________</w:t>
      </w:r>
      <w:r w:rsidR="00B3025A">
        <w:rPr>
          <w:b/>
        </w:rPr>
        <w:t>AONO</w:t>
      </w:r>
      <w:proofErr w:type="spellEnd"/>
      <w:r w:rsidR="00B3025A">
        <w:rPr>
          <w:b/>
        </w:rPr>
        <w:t>/RE/DK/C-BRI/CIPM/</w:t>
      </w:r>
      <w:r w:rsidR="009A0D72">
        <w:rPr>
          <w:b/>
          <w:bCs/>
        </w:rPr>
        <w:t>/</w:t>
      </w:r>
      <w:r w:rsidR="00022BA4">
        <w:rPr>
          <w:b/>
          <w:bCs/>
        </w:rPr>
        <w:t>2022</w:t>
      </w:r>
      <w:r w:rsidR="009A0D72" w:rsidRPr="00DA0F01">
        <w:rPr>
          <w:b/>
          <w:bCs/>
        </w:rPr>
        <w:t xml:space="preserve"> </w:t>
      </w:r>
      <w:r w:rsidRPr="00DA0F01">
        <w:rPr>
          <w:b/>
        </w:rPr>
        <w:t xml:space="preserve">du __________ </w:t>
      </w:r>
      <w:r w:rsidR="00CA42BB" w:rsidRPr="00DA0F01">
        <w:rPr>
          <w:b/>
        </w:rPr>
        <w:t xml:space="preserve">pour l’exécution des travaux de construction des blocs de deux salles de classe dans certaines écoles publiques de la Commune de Batouri, Département de la Kadey, Région </w:t>
      </w:r>
      <w:r w:rsidR="00CA42BB">
        <w:rPr>
          <w:b/>
        </w:rPr>
        <w:t>de l’E</w:t>
      </w:r>
      <w:r w:rsidR="00CA42BB" w:rsidRPr="00DA0F01">
        <w:rPr>
          <w:b/>
        </w:rPr>
        <w:t>st.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8184E" w:rsidRPr="004F1BD5" w:rsidRDefault="0058184E"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58184E" w:rsidRPr="004F1BD5" w:rsidRDefault="0058184E"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42" type="#_x0000_t69" style="position:absolute;left:0;text-align:left;margin-left:42.2pt;margin-top:3.75pt;width:385.5pt;height:192.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vOVAIAAK8EAAAOAAAAZHJzL2Uyb0RvYy54bWysVNtu1DAQfUfiHyy/02xC0m6jZquqpQip&#10;QEXhA2ZtZ2PwJdjezbZfz9jJLll4Q+Qh8mTGZ87MmcnV9V4rshPOS2samp8tKBGGWS7NpqHfvt6/&#10;WVLiAxgOyhrR0Gfh6fXq9auroa9FYTuruHAEQYyvh76hXQh9nWWedUKDP7O9MOhsrdMQ0HSbjDsY&#10;EF2rrFgszrPBOt47y4T3+PVudNJVwm9bwcLntvUiENVQ5BbS26X3Or6z1RXUGwd9J9lEA/6BhQZp&#10;MOkR6g4CkK2Tf0FpyZz1tg1nzOrMtq1kItWA1eSLP6p56qAXqRZsju+PbfL/D5Z92j06InlDi4IS&#10;Axo1utkGm1KT6u0ydmjofY2BT/2jizX6/sGyH54Ye9uB2Ygb5+zQCeDIK4/x2cmFaHi8StbDR8sR&#10;HxA/NWvfOh0BsQ1knzR5Pmoi9oEw/FguL6tlhdIx9BVlmS+qMQfUh+u98+G9sJrEQ0OVaMMXuelC&#10;4pUSwe7BhyQPn2oE/j2npNUK1d6BItUCn2kaZjHYk1lMeV4WqT6oJ8QM6kP21BmrJL+XSiXDbda3&#10;yhGEb+h9eqbLfh6mDBmwsmV1USWuJ04/x4gUR5KY9iRMy4BbpKRu6PIYBHXU5J3hacYDSDWe8bIy&#10;k0hRl1HfsF/v0xzk55FlFG1t+TPK5uy4NbjleOise6FkwI1pqP+5BScoUR8MSn+Zl2VcsWSU1UWB&#10;hpt71nMPGIZQDQ2UjMfbMK7ltndRvDhKsYvGxnFsZTjM1chq4o9bgaeTtZvbKer3f2b1Cw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Ce8pvOVAIAAK8EAAAOAAAAAAAAAAAAAAAAAC4CAABkcnMvZTJvRG9jLnhtbFBLAQIt&#10;ABQABgAIAAAAIQDGCYSB3wAAAAgBAAAPAAAAAAAAAAAAAAAAAK4EAABkcnMvZG93bnJldi54bWxQ&#10;SwUGAAAAAAQABADzAAAAugUAAAAA&#10;" adj="5885" strokeweight="2.25pt">
                <v:textbox>
                  <w:txbxContent>
                    <w:p w:rsidR="0058184E" w:rsidRPr="004F1BD5" w:rsidRDefault="0058184E"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58184E" w:rsidRPr="004F1BD5" w:rsidRDefault="0058184E"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lastRenderedPageBreak/>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lastRenderedPageBreak/>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proofErr w:type="spellStart"/>
      <w:r w:rsidRPr="00DA0F01">
        <w:rPr>
          <w:rFonts w:ascii="Arial" w:hAnsi="Arial" w:cs="Arial"/>
        </w:rPr>
        <w:t>Cfa</w:t>
      </w:r>
      <w:proofErr w:type="spellEnd"/>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Avant signature de la Lettre-commande,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022BA4">
        <w:rPr>
          <w:b/>
          <w:bCs/>
        </w:rPr>
        <w:t>2022</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Si le soumissionnaire, s’étant vu notifier l’attribution de la lettre-commande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Manque à fournir ou refuse de fournir le cautionnement définitif de la lettre-commande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9B1E18" w:rsidRPr="00DA0F01">
        <w:rPr>
          <w:rFonts w:ascii="Arial" w:hAnsi="Arial" w:cs="Arial"/>
          <w:i/>
          <w:iCs/>
        </w:rPr>
        <w:t>1</w:t>
      </w:r>
      <w:r w:rsidRPr="00DA0F01">
        <w:rPr>
          <w:rFonts w:ascii="Arial" w:hAnsi="Arial" w:cs="Arial"/>
          <w:i/>
          <w:iCs/>
        </w:rPr>
        <w:t xml:space="preserve">% </w:t>
      </w:r>
      <w:r w:rsidRPr="00DA0F01">
        <w:rPr>
          <w:rFonts w:ascii="Arial" w:hAnsi="Arial" w:cs="Arial"/>
        </w:rPr>
        <w:t>du montant TTC de la Lettre-commande,</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Pr="00DA0F01">
        <w:rPr>
          <w:rFonts w:ascii="Arial" w:hAnsi="Arial" w:cs="Arial"/>
        </w:rPr>
        <w:t>de la Lettre-commande,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de la Lettre-commande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Pr="00DA0F01">
        <w:rPr>
          <w:rFonts w:ascii="Arial" w:hAnsi="Arial" w:cs="Arial"/>
        </w:rPr>
        <w:t>de la Lettre-commande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29pt" o:ole="">
            <v:imagedata r:id="rId12" o:title=""/>
          </v:shape>
          <o:OLEObject Type="Embed" ProgID="Excel.Sheet.12" ShapeID="_x0000_i1025" DrawAspect="Content" ObjectID="_1704015616"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58184E" w:rsidRPr="00056D61" w:rsidRDefault="0058184E"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58184E" w:rsidRPr="00056D61" w:rsidRDefault="0058184E"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3"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uBUgIAAK8EAAAOAAAAZHJzL2Uyb0RvYy54bWysVNuO0zAQfUfiHyy/0zShl91o09WqyyKk&#10;BVYsfMDUdhqDb9hu0+XrGTtp6YLEAyIPlu2ZOT4zZyZX1wetyF74IK1paDmZUiIMs1yabUO/fL57&#10;dUFJiGA4KGtEQ59EoNerly+ueleLynZWceEJgphQ966hXYyuLorAOqEhTKwTBo2t9RoiHv224B56&#10;RNeqqKbTRdFbz523TISAt7eDka4yftsKFj+2bRCRqIYit5hXn9dNWovVFdRbD66TbKQB/8BCgzT4&#10;6AnqFiKQnZd/QGnJvA22jRNmdWHbVjKRc8Bsyulv2Tx24ETOBYsT3KlM4f/Bsg/7B08kb2hVUmJA&#10;o0Y3u2jz02R2WaUK9S7U6PjoHnzKMbh7y74FYuy6A7MVN97bvhPAkVeZ/ItnAekQMJRs+veWIz4g&#10;fi7WofU6AWIZyCFr8nTSRBwiYXg5X1SX1XJOCUNbuayqssqqFVAfw50P8a2wmqRNQ5Vo4ye57WLm&#10;lR+C/X2IWR4+5gj8K+bbaoVq70GR+RS/sRvOfKpzn8X89XKR84N6REQWx9dzZayS/E4qlQ9+u1kr&#10;TxC+oXf5G4PDuZsypMfqX8wxyb9jJIoDSXz2GYaWEadISd3Qi5MT1EmTN4bnHo8g1bDHYGVGkZIu&#10;g77xsDnkPiiXiWUSbWP5E8rm7TA1OOW46az/QUmPE9PQ8H0HXlCi3hmU/rKczdKI5cNsvkSdiD+3&#10;bM4tYBhCNTRSMmzXcRjLnfNJvNRKqRzGpnZsZTz21cBq5I9TgbtnY3d+zl6//jOrnwAAAP//AwBQ&#10;SwMEFAAGAAgAAAAhAKfhu23aAAAABwEAAA8AAABkcnMvZG93bnJldi54bWxMjk1PhDAURfcm/ofm&#10;mbhzCjVBBikTY9TEnTK679AHJdJXpOVj/r11pcube3PuKQ+bHdiCk+8dSUh3CTCkxumeOgkfx+eb&#10;HJgPirQaHKGEM3o4VJcXpSq0W+kdlzp0LELIF0qCCWEsOPeNQav8zo1IsWvdZFWIceq4ntQa4Xbg&#10;IkkyblVP8cGoER8NNl/1bCXMZ/Mqptunt088vqyi/W7rlRYpr6+2h3tgAbfwN4Zf/agOVXQ6uZm0&#10;Z4OEPM3iUsIeWGz3WZ4CO0kQdyIFXpX8v3/1AwAA//8DAFBLAQItABQABgAIAAAAIQC2gziS/gAA&#10;AOEBAAATAAAAAAAAAAAAAAAAAAAAAABbQ29udGVudF9UeXBlc10ueG1sUEsBAi0AFAAGAAgAAAAh&#10;ADj9If/WAAAAlAEAAAsAAAAAAAAAAAAAAAAALwEAAF9yZWxzLy5yZWxzUEsBAi0AFAAGAAgAAAAh&#10;ANQRu4FSAgAArwQAAA4AAAAAAAAAAAAAAAAALgIAAGRycy9lMm9Eb2MueG1sUEsBAi0AFAAGAAgA&#10;AAAhAKfhu23aAAAABwEAAA8AAAAAAAAAAAAAAAAArAQAAGRycy9kb3ducmV2LnhtbFBLBQYAAAAA&#10;BAAEAPMAAACzBQAAAAA=&#10;" strokeweight="2.25pt">
                <v:textbox>
                  <w:txbxContent>
                    <w:p w:rsidR="0058184E" w:rsidRPr="00056D61" w:rsidRDefault="0058184E"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58184E" w:rsidRPr="00056D61" w:rsidRDefault="0058184E"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lastRenderedPageBreak/>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022BA4">
              <w:rPr>
                <w:b/>
                <w:bCs/>
              </w:rPr>
              <w:t>2022</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TRAVAUX DE CONSTRUCTION DES BLOCS DE DEUX SALLES DE CLASSE DANS CERTAINES ECOLES PUBLIQUES DE LA COMMUNE DE BATOURI, DEPARTEMENT DE LA KADEY, REGION DE L’EST.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Exercice </w:t>
            </w:r>
            <w:r w:rsidR="00022BA4">
              <w:rPr>
                <w:rFonts w:eastAsia="Arial Unicode MS"/>
                <w:sz w:val="22"/>
                <w:szCs w:val="22"/>
              </w:rPr>
              <w:t>2022</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CA42BB">
            <w:pPr>
              <w:jc w:val="both"/>
              <w:rPr>
                <w:rFonts w:eastAsia="Arial Unicode MS"/>
                <w:color w:val="000000"/>
                <w:sz w:val="22"/>
                <w:szCs w:val="22"/>
              </w:rPr>
            </w:pPr>
            <w:r w:rsidRPr="002C1762">
              <w:rPr>
                <w:rFonts w:eastAsia="Arial Unicode MS"/>
                <w:bCs/>
                <w:iCs/>
                <w:sz w:val="22"/>
                <w:szCs w:val="22"/>
              </w:rPr>
              <w:t xml:space="preserve">Absence </w:t>
            </w:r>
            <w:r w:rsidR="00CA42BB">
              <w:rPr>
                <w:rFonts w:eastAsia="Arial Unicode MS"/>
                <w:bCs/>
                <w:iCs/>
                <w:sz w:val="22"/>
                <w:szCs w:val="22"/>
              </w:rPr>
              <w:t>de la caution de soumission</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2A1921">
            <w:pPr>
              <w:pStyle w:val="Corpsdetexte"/>
              <w:numPr>
                <w:ilvl w:val="0"/>
                <w:numId w:val="126"/>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par lot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rPr>
                <w:rFonts w:eastAsia="Arial Unicode MS"/>
                <w:sz w:val="22"/>
                <w:szCs w:val="22"/>
                <w:lang w:eastAsia="en-US"/>
              </w:rPr>
            </w:pPr>
            <w:r w:rsidRPr="002C1762">
              <w:rPr>
                <w:rFonts w:eastAsia="Arial Unicode MS"/>
                <w:b/>
                <w:bCs/>
                <w:color w:val="000000"/>
                <w:sz w:val="22"/>
                <w:szCs w:val="22"/>
              </w:rPr>
              <w:t xml:space="preserve">B1: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w:t>
            </w:r>
            <w:r w:rsidR="00CA42BB">
              <w:rPr>
                <w:rFonts w:eastAsia="Arial Unicode MS"/>
                <w:sz w:val="22"/>
                <w:szCs w:val="22"/>
                <w:lang w:eastAsia="en-US"/>
              </w:rPr>
              <w:t>ur un montant cumulé d’au moins quinze</w:t>
            </w:r>
            <w:r w:rsidRPr="002C1762">
              <w:rPr>
                <w:rFonts w:eastAsia="Arial Unicode MS"/>
                <w:sz w:val="22"/>
                <w:szCs w:val="22"/>
                <w:lang w:eastAsia="en-US"/>
              </w:rPr>
              <w:t xml:space="preserve"> millions (</w:t>
            </w:r>
            <w:r w:rsidR="00CA42BB">
              <w:rPr>
                <w:rFonts w:eastAsia="Arial Unicode MS"/>
                <w:sz w:val="22"/>
                <w:szCs w:val="22"/>
                <w:lang w:eastAsia="en-US"/>
              </w:rPr>
              <w:t>15</w:t>
            </w:r>
            <w:r w:rsidRPr="002C1762">
              <w:rPr>
                <w:rFonts w:eastAsia="Arial Unicode MS"/>
                <w:sz w:val="22"/>
                <w:szCs w:val="22"/>
                <w:lang w:eastAsia="en-US"/>
              </w:rPr>
              <w:t> 000 000) FCFA TTC</w:t>
            </w:r>
            <w:r>
              <w:rPr>
                <w:rFonts w:eastAsia="Arial Unicode MS"/>
                <w:sz w:val="22"/>
                <w:szCs w:val="22"/>
                <w:lang w:eastAsia="en-US"/>
              </w:rPr>
              <w:t xml:space="preserve"> </w:t>
            </w:r>
          </w:p>
          <w:p w:rsidR="002A1921" w:rsidRPr="006E6744"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2C1762"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Default="002A1921" w:rsidP="00073C92">
            <w:pPr>
              <w:tabs>
                <w:tab w:val="left" w:pos="2410"/>
              </w:tabs>
              <w:jc w:val="both"/>
              <w:rPr>
                <w:rFonts w:eastAsia="Arial Unicode MS"/>
                <w:sz w:val="22"/>
                <w:szCs w:val="22"/>
                <w:lang w:eastAsia="en-US"/>
              </w:rPr>
            </w:pPr>
            <w:r w:rsidRPr="002C1762">
              <w:rPr>
                <w:rFonts w:eastAsia="Arial Unicode MS"/>
                <w:b/>
                <w:bCs/>
                <w:iCs/>
                <w:color w:val="000000"/>
                <w:sz w:val="22"/>
                <w:szCs w:val="22"/>
              </w:rPr>
              <w:t>B2</w:t>
            </w:r>
            <w:r w:rsidRPr="002C1762">
              <w:rPr>
                <w:rFonts w:eastAsia="Arial Unicode MS"/>
                <w:b/>
                <w:bCs/>
                <w:i/>
                <w:iCs/>
                <w:color w:val="000000"/>
                <w:sz w:val="22"/>
                <w:szCs w:val="22"/>
              </w:rPr>
              <w:t xml:space="preserve"> -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sidR="00CA42BB">
              <w:rPr>
                <w:rFonts w:eastAsia="Arial Unicode MS"/>
                <w:sz w:val="22"/>
                <w:szCs w:val="22"/>
                <w:lang w:eastAsia="en-US"/>
              </w:rPr>
              <w:t>quinze</w:t>
            </w:r>
            <w:r w:rsidR="00CA42BB" w:rsidRPr="002C1762">
              <w:rPr>
                <w:rFonts w:eastAsia="Arial Unicode MS"/>
                <w:sz w:val="22"/>
                <w:szCs w:val="22"/>
                <w:lang w:eastAsia="en-US"/>
              </w:rPr>
              <w:t xml:space="preserve"> millions (</w:t>
            </w:r>
            <w:r w:rsidR="00CA42BB">
              <w:rPr>
                <w:rFonts w:eastAsia="Arial Unicode MS"/>
                <w:sz w:val="22"/>
                <w:szCs w:val="22"/>
                <w:lang w:eastAsia="en-US"/>
              </w:rPr>
              <w:t>15</w:t>
            </w:r>
            <w:r w:rsidR="00CA42BB" w:rsidRPr="002C1762">
              <w:rPr>
                <w:rFonts w:eastAsia="Arial Unicode MS"/>
                <w:sz w:val="22"/>
                <w:szCs w:val="22"/>
                <w:lang w:eastAsia="en-US"/>
              </w:rPr>
              <w:t> 000</w:t>
            </w:r>
            <w:r w:rsidR="00CA42BB">
              <w:rPr>
                <w:rFonts w:eastAsia="Arial Unicode MS"/>
                <w:sz w:val="22"/>
                <w:szCs w:val="22"/>
                <w:lang w:eastAsia="en-US"/>
              </w:rPr>
              <w:t> </w:t>
            </w:r>
            <w:r w:rsidR="00CA42BB" w:rsidRPr="002C1762">
              <w:rPr>
                <w:rFonts w:eastAsia="Arial Unicode MS"/>
                <w:sz w:val="22"/>
                <w:szCs w:val="22"/>
                <w:lang w:eastAsia="en-US"/>
              </w:rPr>
              <w:t>000)</w:t>
            </w:r>
            <w:r w:rsidRPr="002C1762">
              <w:rPr>
                <w:rFonts w:eastAsia="Arial Unicode MS"/>
                <w:sz w:val="22"/>
                <w:szCs w:val="22"/>
                <w:lang w:eastAsia="en-US"/>
              </w:rPr>
              <w:t xml:space="preserve"> FCFA TTC;</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CA42BB" w:rsidRDefault="002A1921" w:rsidP="00CA42BB">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bookmarkStart w:id="2" w:name="_GoBack"/>
            <w:bookmarkEnd w:id="2"/>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 xml:space="preserve">Justifier la possession dans son personnel d’un </w:t>
            </w:r>
            <w:r w:rsidRPr="00437B4F">
              <w:rPr>
                <w:rFonts w:eastAsia="Arial Unicode MS"/>
                <w:b/>
                <w:sz w:val="22"/>
                <w:szCs w:val="22"/>
                <w:lang w:eastAsia="en-US"/>
              </w:rPr>
              <w:t>conducteur des travaux</w:t>
            </w:r>
            <w:r w:rsidRPr="002C1762">
              <w:rPr>
                <w:rFonts w:eastAsia="Arial Unicode MS"/>
                <w:sz w:val="22"/>
                <w:szCs w:val="22"/>
                <w:lang w:eastAsia="en-US"/>
              </w:rPr>
              <w:t xml:space="preserve"> ayant une qualification d’au moins Technicien </w:t>
            </w:r>
            <w:r>
              <w:rPr>
                <w:rFonts w:eastAsia="Arial Unicode MS"/>
                <w:sz w:val="22"/>
                <w:szCs w:val="22"/>
                <w:lang w:eastAsia="en-US"/>
              </w:rPr>
              <w:t xml:space="preserve">Supérieur </w:t>
            </w:r>
            <w:r w:rsidRPr="002C1762">
              <w:rPr>
                <w:rFonts w:eastAsia="Arial Unicode MS"/>
                <w:sz w:val="22"/>
                <w:szCs w:val="22"/>
                <w:lang w:eastAsia="en-US"/>
              </w:rPr>
              <w:t xml:space="preserve">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xml:space="preserve">) ans dans le domaine des constructions (joindre une copie certifiée du diplôme, </w:t>
            </w:r>
            <w:r>
              <w:rPr>
                <w:rFonts w:eastAsia="Arial Unicode MS"/>
                <w:sz w:val="22"/>
                <w:szCs w:val="22"/>
                <w:lang w:eastAsia="en-US"/>
              </w:rPr>
              <w:t xml:space="preserve">une attestation de présentation de l’original du diplôme ; </w:t>
            </w:r>
            <w:r w:rsidRPr="002C1762">
              <w:rPr>
                <w:rFonts w:eastAsia="Arial Unicode MS"/>
                <w:sz w:val="22"/>
                <w:szCs w:val="22"/>
                <w:lang w:eastAsia="en-US"/>
              </w:rPr>
              <w:t>un CV daté et signé par le concerné) ;</w:t>
            </w:r>
            <w:r>
              <w:rPr>
                <w:rFonts w:eastAsia="Arial Unicode MS"/>
                <w:sz w:val="22"/>
                <w:szCs w:val="22"/>
                <w:lang w:eastAsia="en-US"/>
              </w:rPr>
              <w:t xml:space="preserve"> </w:t>
            </w:r>
            <w:r w:rsidRPr="00DA0442">
              <w:rPr>
                <w:rFonts w:eastAsia="Arial Unicode MS"/>
                <w:b/>
                <w:sz w:val="22"/>
                <w:szCs w:val="22"/>
                <w:lang w:eastAsia="en-US"/>
              </w:rPr>
              <w:t>Par lot</w:t>
            </w:r>
            <w:r>
              <w:rPr>
                <w:rFonts w:eastAsia="Arial Unicode MS"/>
                <w:b/>
                <w:sz w:val="22"/>
                <w:szCs w:val="22"/>
                <w:lang w:eastAsia="en-US"/>
              </w:rPr>
              <w:t xml:space="preserve"> postulé</w:t>
            </w:r>
            <w:r w:rsidRPr="00DA0442">
              <w:rPr>
                <w:rFonts w:eastAsia="Arial Unicode MS"/>
                <w:b/>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i/>
                <w:sz w:val="22"/>
                <w:szCs w:val="22"/>
                <w:lang w:eastAsia="en-US"/>
              </w:rPr>
            </w:pPr>
            <w:r>
              <w:rPr>
                <w:rFonts w:eastAsia="Arial Unicode MS"/>
                <w:b/>
                <w:bCs/>
                <w:color w:val="000000"/>
                <w:sz w:val="22"/>
                <w:szCs w:val="22"/>
              </w:rPr>
              <w:t>2</w:t>
            </w:r>
            <w:r w:rsidRPr="002C1762">
              <w:rPr>
                <w:rFonts w:eastAsia="Arial Unicode MS"/>
                <w:b/>
                <w:bCs/>
                <w:color w:val="000000"/>
                <w:sz w:val="22"/>
                <w:szCs w:val="22"/>
              </w:rPr>
              <w:t xml:space="preserve">- </w:t>
            </w:r>
            <w:r w:rsidRPr="002C1762">
              <w:rPr>
                <w:rFonts w:eastAsia="Arial Unicode MS"/>
                <w:sz w:val="22"/>
                <w:szCs w:val="22"/>
                <w:lang w:eastAsia="en-US"/>
              </w:rPr>
              <w:t xml:space="preserve">Justifier la possession dans son personnel de </w:t>
            </w:r>
            <w:r w:rsidRPr="00625CD6">
              <w:rPr>
                <w:rFonts w:eastAsia="Arial Unicode MS"/>
                <w:b/>
                <w:sz w:val="22"/>
                <w:szCs w:val="22"/>
                <w:lang w:eastAsia="en-US"/>
              </w:rPr>
              <w:t>Chef Chantier</w:t>
            </w:r>
            <w:r w:rsidRPr="002C1762">
              <w:rPr>
                <w:rFonts w:eastAsia="Arial Unicode MS"/>
                <w:sz w:val="22"/>
                <w:szCs w:val="22"/>
                <w:lang w:eastAsia="en-US"/>
              </w:rPr>
              <w:t xml:space="preserve"> ayant une qualification d’au moins Technicien 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ans dans le domaine des constructions civiles.</w:t>
            </w:r>
            <w:r w:rsidRPr="002C1762">
              <w:rPr>
                <w:rFonts w:eastAsia="Arial Unicode MS"/>
                <w:i/>
                <w:sz w:val="22"/>
                <w:szCs w:val="22"/>
                <w:lang w:eastAsia="en-US"/>
              </w:rPr>
              <w:t xml:space="preserve"> </w:t>
            </w:r>
            <w:r w:rsidRPr="002C1762">
              <w:rPr>
                <w:rFonts w:eastAsia="Arial Unicode MS"/>
                <w:sz w:val="22"/>
                <w:szCs w:val="22"/>
                <w:lang w:eastAsia="en-US"/>
              </w:rPr>
              <w:t>(joindre une copie certifiée du diplôme,</w:t>
            </w:r>
            <w:r>
              <w:rPr>
                <w:rFonts w:eastAsia="Arial Unicode MS"/>
                <w:sz w:val="22"/>
                <w:szCs w:val="22"/>
                <w:lang w:eastAsia="en-US"/>
              </w:rPr>
              <w:t xml:space="preserve"> </w:t>
            </w:r>
            <w:r w:rsidRPr="002C1762">
              <w:rPr>
                <w:rFonts w:eastAsia="Arial Unicode MS"/>
                <w:sz w:val="22"/>
                <w:szCs w:val="22"/>
                <w:lang w:eastAsia="en-US"/>
              </w:rPr>
              <w:t>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numPr>
                <w:ilvl w:val="0"/>
                <w:numId w:val="103"/>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073C92">
            <w:pPr>
              <w:numPr>
                <w:ilvl w:val="0"/>
                <w:numId w:val="49"/>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073C92">
            <w:pPr>
              <w:numPr>
                <w:ilvl w:val="0"/>
                <w:numId w:val="17"/>
              </w:numPr>
              <w:tabs>
                <w:tab w:val="left" w:pos="1418"/>
              </w:tabs>
              <w:jc w:val="both"/>
              <w:rPr>
                <w:rFonts w:eastAsia="Arial Unicode MS"/>
                <w:sz w:val="22"/>
                <w:szCs w:val="22"/>
                <w:lang w:eastAsia="en-US"/>
              </w:rPr>
            </w:pPr>
            <w:r>
              <w:rPr>
                <w:rFonts w:eastAsia="Arial Unicode MS"/>
                <w:sz w:val="22"/>
                <w:szCs w:val="22"/>
                <w:lang w:eastAsia="en-US"/>
              </w:rPr>
              <w:t>U</w:t>
            </w:r>
            <w:r w:rsidRPr="002C1762">
              <w:rPr>
                <w:rFonts w:eastAsia="Arial Unicode MS"/>
                <w:sz w:val="22"/>
                <w:szCs w:val="22"/>
                <w:lang w:eastAsia="en-US"/>
              </w:rPr>
              <w:t xml:space="preserve">n camion </w:t>
            </w:r>
            <w:r>
              <w:rPr>
                <w:rFonts w:eastAsia="Arial Unicode MS"/>
                <w:sz w:val="22"/>
                <w:szCs w:val="22"/>
                <w:lang w:eastAsia="en-US"/>
              </w:rPr>
              <w:t xml:space="preserve">ou camionnette </w:t>
            </w:r>
            <w:r w:rsidRPr="002C1762">
              <w:rPr>
                <w:rFonts w:eastAsia="Arial Unicode MS"/>
                <w:sz w:val="22"/>
                <w:szCs w:val="22"/>
                <w:lang w:eastAsia="en-US"/>
              </w:rPr>
              <w:t>de capacité minimale 4 m3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1111"/>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073C92">
            <w:pPr>
              <w:numPr>
                <w:ilvl w:val="0"/>
                <w:numId w:val="17"/>
              </w:numPr>
              <w:tabs>
                <w:tab w:val="left" w:pos="1418"/>
              </w:tabs>
              <w:jc w:val="both"/>
              <w:rPr>
                <w:rFonts w:eastAsia="Arial Unicode MS"/>
                <w:sz w:val="22"/>
                <w:szCs w:val="22"/>
                <w:lang w:eastAsia="en-US"/>
              </w:rPr>
            </w:pPr>
            <w:r w:rsidRPr="002C1762">
              <w:rPr>
                <w:rFonts w:eastAsia="Arial Unicode MS"/>
                <w:sz w:val="22"/>
                <w:szCs w:val="22"/>
                <w:lang w:eastAsia="en-US"/>
              </w:rPr>
              <w:t>un pick-up;</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58184E" w:rsidRPr="00056D61" w:rsidRDefault="0058184E"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58184E" w:rsidRPr="00056D61" w:rsidRDefault="0058184E"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4"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W0UQIAAK8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plEcT&#10;BRrdHYJJodHspogV6qyvwPHJPrqYo7cPhn7zSJtNS/Se3zlnupYTBrySf/bsQTQ8PEW77r1hgE8A&#10;PxXr1DgVAaEM6JQ0OV814aeAKByW8/ni9aLEiMJdMc8XxbKMnDJSXZ5b58NbbhSKmxpL3oRPYt+G&#10;xCsFIscHH5I8bMiRsK8FRo2SoPaRSFTm8A3dMPKZjn0WeTm9xB4QgcUleqqMkYJthZTJcPvdRjoE&#10;8DXepm8g7sduUqMOqr8sIcm/Y0SKPUkI+wxDiQBTJIWq8fLqRKqoyRvNUo8HImS/h8dSQwEvuvT6&#10;htPulPqgWF4k3xl2Btmc6acGphw2rXE/MOpgYmrsvx+I4xjJdxqkvylmszhiyZiVi9hQbnyzG98Q&#10;TQGqxgGjfrsJ/VgerIvixVaK5dAmtmMjQtQ8Uu5ZDQZMRWqFYYLj2I3t5PXrP7P+C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CrQzW0UQIAAK8EAAAOAAAAAAAAAAAAAAAAAC4CAABkcnMvZTJvRG9jLnhtbFBLAQItABQABgAI&#10;AAAAIQClASry3AAAAAkBAAAPAAAAAAAAAAAAAAAAAKsEAABkcnMvZG93bnJldi54bWxQSwUGAAAA&#10;AAQABADzAAAAtAUAAAAA&#10;" strokeweight="2.25pt">
                <v:textbox>
                  <w:txbxContent>
                    <w:p w:rsidR="0058184E" w:rsidRPr="00056D61" w:rsidRDefault="0058184E"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58184E" w:rsidRPr="00056D61" w:rsidRDefault="0058184E"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 xml:space="preserve">rait du journal des projets </w:t>
      </w:r>
      <w:r w:rsidR="00022BA4">
        <w:rPr>
          <w:rFonts w:eastAsia="Arial Unicode MS"/>
          <w:sz w:val="22"/>
          <w:szCs w:val="22"/>
        </w:rPr>
        <w:t>2022</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58184E" w:rsidRPr="00056D61" w:rsidRDefault="0058184E"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58184E" w:rsidRPr="001208D2" w:rsidRDefault="0058184E"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5"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eUwIAAK8EAAAOAAAAZHJzL2Uyb0RvYy54bWysVNuO0zAQfUfiHyy/s0mqpk2jpqtVl0VI&#10;C6xY+ADXdhqDb9hu0+XrGTtpSeENkQfL45k5PjPHk/XtSUl05M4Loxtc3OQYcU0NE3rf4K9fHt5U&#10;GPlANCPSaN7gF+7x7eb1q3Vvaz4znZGMOwQg2te9bXAXgq2zzNOOK+JvjOUanK1xigQw3T5jjvSA&#10;rmQ2y/NF1hvHrDOUew+n94MTbxJ+23IaPrWt5wHJBgO3kFaX1l1cs82a1HtHbCfoSIP8AwtFhIZL&#10;L1D3JBB0cOIvKCWoM9604YYalZm2FZSnGqCaIv+jmueOWJ5qgeZ4e2mT/3+w9OPxySHBQLsVRpoo&#10;0OjuEEy6Gs1XqUO99TUEPtsnF2v09tHQ7x5ps+2I3vM750zfccKAVxE7ml0lRMNDKtr1HwwDfAL4&#10;qVmn1qkICG1Ap6TJy0UTfgqIwmG5KJdVCdJR8BVVlVfLxCkj9TndOh/ecaNQ3DRY8jZ8FvsuJF7p&#10;InJ89CHJw8YaCftWYNQqCWofiURlDt/4GiYxs2nMIi8Ws1QfqUdEYHG+PXXGSMEehJTJcPvdVjoE&#10;8A1+SN+Y7KdhUqO+wbOqXJaJ65XTTzEixYEkXHsVpkSAKZJCNbi6BJE6avJWs/TGAxFy2EOy1KNI&#10;UZc4K74Op93p/A4gIR7tDHsB2ZwZpgamHDadcT8x6mFiGux/HIjjGMn3GqRfFfN5HLFkzMvlDAw3&#10;9eymHqIpQDU4YDRst2EYy4N1Ubz4lGIXtYnPsRXh/K4GViN/mArYXY3d1E5Rv/8zm18A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H9kvh5TAgAArwQAAA4AAAAAAAAAAAAAAAAALgIAAGRycy9lMm9Eb2MueG1sUEsBAi0AFAAG&#10;AAgAAAAhAFsKzhLcAAAACQEAAA8AAAAAAAAAAAAAAAAArQQAAGRycy9kb3ducmV2LnhtbFBLBQYA&#10;AAAABAAEAPMAAAC2BQAAAAA=&#10;" strokeweight="2.25pt">
                <v:textbox>
                  <w:txbxContent>
                    <w:p w:rsidR="0058184E" w:rsidRPr="00056D61" w:rsidRDefault="0058184E"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58184E" w:rsidRPr="001208D2" w:rsidRDefault="0058184E"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B3025A" w:rsidRPr="00DA0F01" w:rsidRDefault="00B3025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B3025A">
      <w:pPr>
        <w:numPr>
          <w:ilvl w:val="3"/>
          <w:numId w:val="50"/>
        </w:numPr>
        <w:spacing w:before="120" w:after="120"/>
        <w:ind w:left="851"/>
        <w:rPr>
          <w:rFonts w:ascii="Tahoma" w:hAnsi="Tahoma" w:cs="Tahoma"/>
          <w:sz w:val="24"/>
          <w:szCs w:val="16"/>
          <w:lang w:eastAsia="en-US"/>
        </w:rPr>
      </w:pPr>
      <w:r w:rsidRPr="008F1C90">
        <w:rPr>
          <w:rFonts w:ascii="Tahoma" w:hAnsi="Tahoma" w:cs="Tahoma"/>
          <w:sz w:val="24"/>
          <w:szCs w:val="16"/>
          <w:lang w:eastAsia="en-US"/>
        </w:rPr>
        <w:lastRenderedPageBreak/>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Afriland</w:t>
      </w:r>
      <w:proofErr w:type="spellEnd"/>
      <w:r w:rsidRPr="008F1C90">
        <w:rPr>
          <w:rFonts w:ascii="Tahoma" w:hAnsi="Tahoma" w:cs="Tahoma"/>
          <w:sz w:val="24"/>
          <w:szCs w:val="24"/>
          <w:lang w:val="en-US" w:eastAsia="en-US"/>
        </w:rPr>
        <w:t xml:space="preserve"> First Bank (First 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Ecobank</w:t>
      </w:r>
      <w:proofErr w:type="spellEnd"/>
      <w:r w:rsidRPr="008F1C90">
        <w:rPr>
          <w:rFonts w:ascii="Tahoma" w:hAnsi="Tahoma" w:cs="Tahoma"/>
          <w:sz w:val="24"/>
          <w:szCs w:val="24"/>
          <w:lang w:val="en-US" w:eastAsia="en-US"/>
        </w:rPr>
        <w:t xml:space="preserve"> Cameroun (ECOBANK)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Banque</w:t>
      </w:r>
      <w:proofErr w:type="spellEnd"/>
      <w:r w:rsidRPr="008F1C90">
        <w:rPr>
          <w:rFonts w:ascii="Tahoma" w:hAnsi="Tahoma" w:cs="Tahoma"/>
          <w:sz w:val="24"/>
          <w:szCs w:val="24"/>
          <w:lang w:val="en-US" w:eastAsia="en-US"/>
        </w:rPr>
        <w:t xml:space="preserve"> </w:t>
      </w: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du Cameroun;</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B3025A">
      <w:pPr>
        <w:numPr>
          <w:ilvl w:val="0"/>
          <w:numId w:val="128"/>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B3025A">
      <w:pPr>
        <w:numPr>
          <w:ilvl w:val="3"/>
          <w:numId w:val="50"/>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Chanas</w:t>
      </w:r>
      <w:proofErr w:type="spellEnd"/>
      <w:r w:rsidRPr="008F1C90">
        <w:rPr>
          <w:rFonts w:ascii="Tahoma" w:hAnsi="Tahoma" w:cs="Tahoma"/>
          <w:sz w:val="24"/>
          <w:szCs w:val="24"/>
          <w:lang w:val="en-US" w:eastAsia="en-US"/>
        </w:rPr>
        <w:t xml:space="preserve"> Assurances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Zenithe</w:t>
      </w:r>
      <w:proofErr w:type="spellEnd"/>
      <w:r w:rsidRPr="008F1C90">
        <w:rPr>
          <w:rFonts w:ascii="Tahoma" w:hAnsi="Tahoma" w:cs="Tahoma"/>
          <w:sz w:val="24"/>
          <w:szCs w:val="24"/>
          <w:lang w:val="en-US" w:eastAsia="en-US"/>
        </w:rPr>
        <w:t xml:space="preserve"> Insurance</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Aréa</w:t>
      </w:r>
      <w:proofErr w:type="spellEnd"/>
      <w:r w:rsidRPr="008F1C90">
        <w:rPr>
          <w:rFonts w:ascii="Tahoma" w:hAnsi="Tahoma" w:cs="Tahoma"/>
          <w:sz w:val="24"/>
          <w:szCs w:val="24"/>
          <w:lang w:val="en-US" w:eastAsia="en-US"/>
        </w:rPr>
        <w:t xml:space="preserv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Nsia</w:t>
      </w:r>
      <w:proofErr w:type="spellEnd"/>
      <w:r w:rsidRPr="008F1C90">
        <w:rPr>
          <w:rFonts w:ascii="Tahoma" w:hAnsi="Tahoma" w:cs="Tahoma"/>
          <w:sz w:val="24"/>
          <w:szCs w:val="24"/>
          <w:lang w:val="en-US" w:eastAsia="en-US"/>
        </w:rPr>
        <w:t xml:space="preserve"> 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 xml:space="preserve">Pro </w:t>
      </w:r>
      <w:proofErr w:type="spellStart"/>
      <w:r w:rsidRPr="008F1C90">
        <w:rPr>
          <w:rFonts w:ascii="Tahoma" w:hAnsi="Tahoma" w:cs="Tahoma"/>
          <w:sz w:val="24"/>
          <w:szCs w:val="24"/>
          <w:lang w:val="en-US" w:eastAsia="en-US"/>
        </w:rPr>
        <w:t>Assur</w:t>
      </w:r>
      <w:proofErr w:type="spellEnd"/>
      <w:r w:rsidRPr="008F1C90">
        <w:rPr>
          <w:rFonts w:ascii="Tahoma" w:hAnsi="Tahoma" w:cs="Tahoma"/>
          <w:sz w:val="24"/>
          <w:szCs w:val="24"/>
          <w:lang w:val="en-US" w:eastAsia="en-US"/>
        </w:rPr>
        <w:t xml:space="preserv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58184E" w:rsidRPr="00DA0F01" w:rsidRDefault="0058184E"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58184E" w:rsidRPr="00DA0F01" w:rsidRDefault="0058184E"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58184E" w:rsidRPr="007B2AF2" w:rsidRDefault="0058184E"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6" type="#_x0000_t69" style="position:absolute;left:0;text-align:left;margin-left:19.45pt;margin-top:13.2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SJTwIAAK8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I3fIlAGN&#10;HF3vo82hyWwySx3qXajR8MHd+1RjcHeWfQ/E2E0HZieuvbd9J4BjXmWyL144JCGgK9n2HyxHfED8&#10;3Kxj63UCxDaQY+bk8cSJOEbC8HE2r5bV5YwShrpyMV2WVWatgPrZ3fkQ3wmrSbo0VIk2fpa7Lua8&#10;ciA43IWY6eFjjcC/lZS0WiHbB1BYKX7jNJzZVOc288liMc/1QT0iYhbP0XNnrJL8ViqVBb/bbpQn&#10;CN/Q2/yNzuHcTBnSN7RazLDIv2OkFIckMewLDC0jbpGSuqGLkxHUiZO3hucZjyDVcEdnZUaSEi8D&#10;v/G4PeY5GNqbSNta/oi0eTtsDW45Xjrrf1LS48Y0NPzYgxeUqPcGqV+W02lasSxMZ5cIRPy5Znuu&#10;AcMQqqGRkuG6icNa7p1P5KVRSu0wNo1jK+PzXA1ZjfnjVuDtxdqdy9nq139m/QQAAP//AwBQSwME&#10;FAAGAAgAAAAhAIILObrdAAAACQEAAA8AAABkcnMvZG93bnJldi54bWxMj8tOwzAQRfdI/IM1SOyo&#10;0xRCG+JUCAESu5LC3o0nDxGPQ+w8+vcMK9jN6FzdOZPtF9uJCQffOlKwXkUgkEpnWqoVfBxfbrYg&#10;fNBkdOcIFZzRwz6/vMh0atxM7zgVoRZcQj7VCpoQ+lRKXzZotV+5HolZ5QarA69DLc2gZy63nYyj&#10;KJFWt8QXGt3jU4PlVzFaBeO5eYuHzfPhE4+vc1x9V8VMk1LXV8vjA4iAS/gLw68+q0POTic3kvGi&#10;U7DZ7jipIE5uQTDfxXc8nBis7xOQeSb/f5D/AAAA//8DAFBLAQItABQABgAIAAAAIQC2gziS/gAA&#10;AOEBAAATAAAAAAAAAAAAAAAAAAAAAABbQ29udGVudF9UeXBlc10ueG1sUEsBAi0AFAAGAAgAAAAh&#10;ADj9If/WAAAAlAEAAAsAAAAAAAAAAAAAAAAALwEAAF9yZWxzLy5yZWxzUEsBAi0AFAAGAAgAAAAh&#10;AN7sdIlPAgAArwQAAA4AAAAAAAAAAAAAAAAALgIAAGRycy9lMm9Eb2MueG1sUEsBAi0AFAAGAAgA&#10;AAAhAIILObrdAAAACQEAAA8AAAAAAAAAAAAAAAAAqQQAAGRycy9kb3ducmV2LnhtbFBLBQYAAAAA&#10;BAAEAPMAAACzBQAAAAA=&#10;" strokeweight="2.25pt">
                <v:textbox>
                  <w:txbxContent>
                    <w:p w:rsidR="0058184E" w:rsidRPr="00DA0F01" w:rsidRDefault="0058184E"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58184E" w:rsidRPr="00DA0F01" w:rsidRDefault="0058184E"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58184E" w:rsidRPr="007B2AF2" w:rsidRDefault="0058184E"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10" w:rsidRDefault="005A1210">
      <w:r>
        <w:separator/>
      </w:r>
    </w:p>
  </w:endnote>
  <w:endnote w:type="continuationSeparator" w:id="0">
    <w:p w:rsidR="005A1210" w:rsidRDefault="005A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4E" w:rsidRDefault="005818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58184E" w:rsidRDefault="0058184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4E" w:rsidRDefault="0058184E">
    <w:pPr>
      <w:pStyle w:val="Pieddepage"/>
    </w:pPr>
    <w:r>
      <w:rPr>
        <w:noProof/>
      </w:rPr>
      <mc:AlternateContent>
        <mc:Choice Requires="wpg">
          <w:drawing>
            <wp:anchor distT="0" distB="0" distL="114300" distR="114300" simplePos="0" relativeHeight="251662336" behindDoc="0" locked="0" layoutInCell="0" allowOverlap="1">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84E" w:rsidRPr="00993721" w:rsidRDefault="0058184E">
                            <w:pPr>
                              <w:jc w:val="center"/>
                              <w:rPr>
                                <w:color w:val="17365D"/>
                                <w:sz w:val="16"/>
                                <w:szCs w:val="16"/>
                              </w:rPr>
                            </w:pPr>
                            <w:r>
                              <w:fldChar w:fldCharType="begin"/>
                            </w:r>
                            <w:r>
                              <w:instrText xml:space="preserve"> PAGE   \* MERGEFORMAT </w:instrText>
                            </w:r>
                            <w:r>
                              <w:fldChar w:fldCharType="separate"/>
                            </w:r>
                            <w:r w:rsidR="000269ED" w:rsidRPr="000269ED">
                              <w:rPr>
                                <w:noProof/>
                                <w:color w:val="17365D"/>
                                <w:sz w:val="16"/>
                                <w:szCs w:val="16"/>
                              </w:rPr>
                              <w:t>21</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47" style="position:absolute;margin-left:505.6pt;margin-top:800.85pt;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4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4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5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58184E" w:rsidRPr="00993721" w:rsidRDefault="0058184E">
                      <w:pPr>
                        <w:jc w:val="center"/>
                        <w:rPr>
                          <w:color w:val="17365D"/>
                          <w:sz w:val="16"/>
                          <w:szCs w:val="16"/>
                        </w:rPr>
                      </w:pPr>
                      <w:r>
                        <w:fldChar w:fldCharType="begin"/>
                      </w:r>
                      <w:r>
                        <w:instrText xml:space="preserve"> PAGE   \* MERGEFORMAT </w:instrText>
                      </w:r>
                      <w:r>
                        <w:fldChar w:fldCharType="separate"/>
                      </w:r>
                      <w:r w:rsidR="000269ED" w:rsidRPr="000269ED">
                        <w:rPr>
                          <w:noProof/>
                          <w:color w:val="17365D"/>
                          <w:sz w:val="16"/>
                          <w:szCs w:val="16"/>
                        </w:rPr>
                        <w:t>21</w:t>
                      </w:r>
                      <w:r>
                        <w:rPr>
                          <w:noProof/>
                          <w:color w:val="17365D"/>
                          <w:sz w:val="16"/>
                          <w:szCs w:val="16"/>
                        </w:rPr>
                        <w:fldChar w:fldCharType="end"/>
                      </w:r>
                    </w:p>
                  </w:txbxContent>
                </v:textbox>
              </v:shape>
              <v:group id="Group 36" o:spid="_x0000_s105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5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Content>
      <w:p w:rsidR="0058184E" w:rsidRDefault="0058184E">
        <w:pPr>
          <w:pStyle w:val="Pieddepage"/>
        </w:pPr>
        <w:r>
          <w:rPr>
            <w:noProof/>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84E" w:rsidRDefault="0058184E">
                                <w:pPr>
                                  <w:jc w:val="center"/>
                                  <w:rPr>
                                    <w:color w:val="17365D" w:themeColor="text2" w:themeShade="BF"/>
                                    <w:sz w:val="16"/>
                                    <w:szCs w:val="16"/>
                                  </w:rPr>
                                </w:pPr>
                                <w:r>
                                  <w:fldChar w:fldCharType="begin"/>
                                </w:r>
                                <w:r>
                                  <w:instrText xml:space="preserve"> PAGE   \* MERGEFORMAT </w:instrText>
                                </w:r>
                                <w:r>
                                  <w:fldChar w:fldCharType="separate"/>
                                </w:r>
                                <w:r w:rsidR="00CA42BB" w:rsidRPr="00CA42BB">
                                  <w:rPr>
                                    <w:noProof/>
                                    <w:color w:val="17365D" w:themeColor="text2" w:themeShade="BF"/>
                                    <w:sz w:val="16"/>
                                    <w:szCs w:val="16"/>
                                  </w:rPr>
                                  <w:t>109</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54"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5"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6"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57"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58184E" w:rsidRDefault="0058184E">
                          <w:pPr>
                            <w:jc w:val="center"/>
                            <w:rPr>
                              <w:color w:val="17365D" w:themeColor="text2" w:themeShade="BF"/>
                              <w:sz w:val="16"/>
                              <w:szCs w:val="16"/>
                            </w:rPr>
                          </w:pPr>
                          <w:r>
                            <w:fldChar w:fldCharType="begin"/>
                          </w:r>
                          <w:r>
                            <w:instrText xml:space="preserve"> PAGE   \* MERGEFORMAT </w:instrText>
                          </w:r>
                          <w:r>
                            <w:fldChar w:fldCharType="separate"/>
                          </w:r>
                          <w:r w:rsidR="00CA42BB" w:rsidRPr="00CA42BB">
                            <w:rPr>
                              <w:noProof/>
                              <w:color w:val="17365D" w:themeColor="text2" w:themeShade="BF"/>
                              <w:sz w:val="16"/>
                              <w:szCs w:val="16"/>
                            </w:rPr>
                            <w:t>109</w:t>
                          </w:r>
                          <w:r>
                            <w:rPr>
                              <w:noProof/>
                              <w:color w:val="17365D" w:themeColor="text2" w:themeShade="BF"/>
                              <w:sz w:val="16"/>
                              <w:szCs w:val="16"/>
                            </w:rPr>
                            <w:fldChar w:fldCharType="end"/>
                          </w:r>
                        </w:p>
                      </w:txbxContent>
                    </v:textbox>
                  </v:shape>
                  <v:group id="Group 15" o:spid="_x0000_s105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59"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60"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10" w:rsidRDefault="005A1210">
      <w:r>
        <w:separator/>
      </w:r>
    </w:p>
  </w:footnote>
  <w:footnote w:type="continuationSeparator" w:id="0">
    <w:p w:rsidR="005A1210" w:rsidRDefault="005A1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nsid w:val="15436559"/>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8">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3">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3">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45">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8">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9">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3">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6">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8">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6">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7">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8">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70">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7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3">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1">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2">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5">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3EF1DE3"/>
    <w:multiLevelType w:val="multilevel"/>
    <w:tmpl w:val="8B3C17F4"/>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3">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4">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5">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7">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8">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6EE93D0B"/>
    <w:multiLevelType w:val="hybridMultilevel"/>
    <w:tmpl w:val="2DAED5E0"/>
    <w:lvl w:ilvl="0" w:tplc="DE5E42F2">
      <w:start w:val="1"/>
      <w:numFmt w:val="bullet"/>
      <w:lvlText w:val=""/>
      <w:lvlJc w:val="left"/>
      <w:pPr>
        <w:ind w:left="785" w:hanging="360"/>
      </w:pPr>
      <w:rPr>
        <w:rFonts w:ascii="Symbol" w:hAnsi="Symbol"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5">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7">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8">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2">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3">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4">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5">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51"/>
  </w:num>
  <w:num w:numId="5">
    <w:abstractNumId w:val="94"/>
  </w:num>
  <w:num w:numId="6">
    <w:abstractNumId w:val="10"/>
  </w:num>
  <w:num w:numId="7">
    <w:abstractNumId w:val="117"/>
  </w:num>
  <w:num w:numId="8">
    <w:abstractNumId w:val="60"/>
  </w:num>
  <w:num w:numId="9">
    <w:abstractNumId w:val="115"/>
  </w:num>
  <w:num w:numId="10">
    <w:abstractNumId w:val="76"/>
  </w:num>
  <w:num w:numId="11">
    <w:abstractNumId w:val="96"/>
  </w:num>
  <w:num w:numId="12">
    <w:abstractNumId w:val="37"/>
  </w:num>
  <w:num w:numId="13">
    <w:abstractNumId w:val="74"/>
  </w:num>
  <w:num w:numId="14">
    <w:abstractNumId w:val="61"/>
  </w:num>
  <w:num w:numId="15">
    <w:abstractNumId w:val="25"/>
  </w:num>
  <w:num w:numId="16">
    <w:abstractNumId w:val="71"/>
  </w:num>
  <w:num w:numId="17">
    <w:abstractNumId w:val="103"/>
  </w:num>
  <w:num w:numId="18">
    <w:abstractNumId w:val="18"/>
  </w:num>
  <w:num w:numId="19">
    <w:abstractNumId w:val="63"/>
  </w:num>
  <w:num w:numId="20">
    <w:abstractNumId w:val="35"/>
  </w:num>
  <w:num w:numId="21">
    <w:abstractNumId w:val="119"/>
  </w:num>
  <w:num w:numId="22">
    <w:abstractNumId w:val="26"/>
  </w:num>
  <w:num w:numId="23">
    <w:abstractNumId w:val="36"/>
  </w:num>
  <w:num w:numId="24">
    <w:abstractNumId w:val="109"/>
  </w:num>
  <w:num w:numId="25">
    <w:abstractNumId w:val="82"/>
  </w:num>
  <w:num w:numId="26">
    <w:abstractNumId w:val="11"/>
  </w:num>
  <w:num w:numId="27">
    <w:abstractNumId w:val="30"/>
  </w:num>
  <w:num w:numId="28">
    <w:abstractNumId w:val="31"/>
  </w:num>
  <w:num w:numId="29">
    <w:abstractNumId w:val="101"/>
  </w:num>
  <w:num w:numId="30">
    <w:abstractNumId w:val="79"/>
  </w:num>
  <w:num w:numId="31">
    <w:abstractNumId w:val="105"/>
  </w:num>
  <w:num w:numId="32">
    <w:abstractNumId w:val="8"/>
  </w:num>
  <w:num w:numId="33">
    <w:abstractNumId w:val="23"/>
  </w:num>
  <w:num w:numId="34">
    <w:abstractNumId w:val="41"/>
  </w:num>
  <w:num w:numId="35">
    <w:abstractNumId w:val="118"/>
  </w:num>
  <w:num w:numId="36">
    <w:abstractNumId w:val="45"/>
  </w:num>
  <w:num w:numId="37">
    <w:abstractNumId w:val="120"/>
  </w:num>
  <w:num w:numId="38">
    <w:abstractNumId w:val="54"/>
  </w:num>
  <w:num w:numId="39">
    <w:abstractNumId w:val="39"/>
  </w:num>
  <w:num w:numId="40">
    <w:abstractNumId w:val="21"/>
  </w:num>
  <w:num w:numId="41">
    <w:abstractNumId w:val="34"/>
  </w:num>
  <w:num w:numId="42">
    <w:abstractNumId w:val="12"/>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123"/>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num>
  <w:num w:numId="53">
    <w:abstractNumId w:val="125"/>
  </w:num>
  <w:num w:numId="54">
    <w:abstractNumId w:val="73"/>
  </w:num>
  <w:num w:numId="55">
    <w:abstractNumId w:val="68"/>
  </w:num>
  <w:num w:numId="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24"/>
  </w:num>
  <w:num w:numId="5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num>
  <w:num w:numId="62">
    <w:abstractNumId w:val="104"/>
  </w:num>
  <w:num w:numId="63">
    <w:abstractNumId w:val="108"/>
  </w:num>
  <w:num w:numId="64">
    <w:abstractNumId w:val="62"/>
  </w:num>
  <w:num w:numId="65">
    <w:abstractNumId w:val="90"/>
  </w:num>
  <w:num w:numId="66">
    <w:abstractNumId w:val="56"/>
  </w:num>
  <w:num w:numId="67">
    <w:abstractNumId w:val="91"/>
  </w:num>
  <w:num w:numId="68">
    <w:abstractNumId w:val="19"/>
  </w:num>
  <w:num w:numId="69">
    <w:abstractNumId w:val="111"/>
  </w:num>
  <w:num w:numId="70">
    <w:abstractNumId w:val="66"/>
  </w:num>
  <w:num w:numId="71">
    <w:abstractNumId w:val="72"/>
  </w:num>
  <w:num w:numId="72">
    <w:abstractNumId w:val="55"/>
  </w:num>
  <w:num w:numId="73">
    <w:abstractNumId w:val="83"/>
  </w:num>
  <w:num w:numId="74">
    <w:abstractNumId w:val="124"/>
  </w:num>
  <w:num w:numId="75">
    <w:abstractNumId w:val="122"/>
  </w:num>
  <w:num w:numId="76">
    <w:abstractNumId w:val="48"/>
  </w:num>
  <w:num w:numId="77">
    <w:abstractNumId w:val="32"/>
  </w:num>
  <w:num w:numId="78">
    <w:abstractNumId w:val="114"/>
  </w:num>
  <w:num w:numId="79">
    <w:abstractNumId w:val="20"/>
  </w:num>
  <w:num w:numId="80">
    <w:abstractNumId w:val="77"/>
  </w:num>
  <w:num w:numId="81">
    <w:abstractNumId w:val="69"/>
  </w:num>
  <w:num w:numId="82">
    <w:abstractNumId w:val="64"/>
  </w:num>
  <w:num w:numId="83">
    <w:abstractNumId w:val="2"/>
  </w:num>
  <w:num w:numId="84">
    <w:abstractNumId w:val="1"/>
  </w:num>
  <w:num w:numId="85">
    <w:abstractNumId w:val="0"/>
  </w:num>
  <w:num w:numId="86">
    <w:abstractNumId w:val="86"/>
  </w:num>
  <w:num w:numId="87">
    <w:abstractNumId w:val="38"/>
  </w:num>
  <w:num w:numId="88">
    <w:abstractNumId w:val="78"/>
  </w:num>
  <w:num w:numId="89">
    <w:abstractNumId w:val="22"/>
  </w:num>
  <w:num w:numId="90">
    <w:abstractNumId w:val="53"/>
  </w:num>
  <w:num w:numId="91">
    <w:abstractNumId w:val="81"/>
  </w:num>
  <w:num w:numId="92">
    <w:abstractNumId w:val="59"/>
  </w:num>
  <w:num w:numId="93">
    <w:abstractNumId w:val="13"/>
  </w:num>
  <w:num w:numId="94">
    <w:abstractNumId w:val="121"/>
  </w:num>
  <w:num w:numId="95">
    <w:abstractNumId w:val="87"/>
  </w:num>
  <w:num w:numId="96">
    <w:abstractNumId w:val="65"/>
  </w:num>
  <w:num w:numId="97">
    <w:abstractNumId w:val="16"/>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num>
  <w:num w:numId="102">
    <w:abstractNumId w:val="75"/>
  </w:num>
  <w:num w:numId="103">
    <w:abstractNumId w:val="29"/>
  </w:num>
  <w:num w:numId="104">
    <w:abstractNumId w:val="40"/>
  </w:num>
  <w:num w:numId="105">
    <w:abstractNumId w:val="43"/>
  </w:num>
  <w:num w:numId="106">
    <w:abstractNumId w:val="113"/>
  </w:num>
  <w:num w:numId="107">
    <w:abstractNumId w:val="92"/>
  </w:num>
  <w:num w:numId="108">
    <w:abstractNumId w:val="95"/>
  </w:num>
  <w:num w:numId="109">
    <w:abstractNumId w:val="116"/>
  </w:num>
  <w:num w:numId="110">
    <w:abstractNumId w:val="28"/>
  </w:num>
  <w:num w:numId="111">
    <w:abstractNumId w:val="100"/>
  </w:num>
  <w:num w:numId="112">
    <w:abstractNumId w:val="52"/>
  </w:num>
  <w:num w:numId="113">
    <w:abstractNumId w:val="49"/>
  </w:num>
  <w:num w:numId="114">
    <w:abstractNumId w:val="46"/>
  </w:num>
  <w:num w:numId="115">
    <w:abstractNumId w:val="17"/>
  </w:num>
  <w:num w:numId="116">
    <w:abstractNumId w:val="106"/>
  </w:num>
  <w:num w:numId="117">
    <w:abstractNumId w:val="80"/>
  </w:num>
  <w:num w:numId="118">
    <w:abstractNumId w:val="6"/>
  </w:num>
  <w:num w:numId="119">
    <w:abstractNumId w:val="50"/>
  </w:num>
  <w:num w:numId="120">
    <w:abstractNumId w:val="9"/>
  </w:num>
  <w:num w:numId="121">
    <w:abstractNumId w:val="102"/>
  </w:num>
  <w:num w:numId="122">
    <w:abstractNumId w:val="44"/>
  </w:num>
  <w:num w:numId="123">
    <w:abstractNumId w:val="33"/>
  </w:num>
  <w:num w:numId="124">
    <w:abstractNumId w:val="67"/>
  </w:num>
  <w:num w:numId="125">
    <w:abstractNumId w:val="70"/>
  </w:num>
  <w:num w:numId="126">
    <w:abstractNumId w:val="107"/>
  </w:num>
  <w:num w:numId="127">
    <w:abstractNumId w:val="27"/>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1E60"/>
    <w:rsid w:val="00022BA4"/>
    <w:rsid w:val="0002303E"/>
    <w:rsid w:val="000230E5"/>
    <w:rsid w:val="000231AB"/>
    <w:rsid w:val="000232D0"/>
    <w:rsid w:val="00024095"/>
    <w:rsid w:val="0002486C"/>
    <w:rsid w:val="00024B14"/>
    <w:rsid w:val="000259DC"/>
    <w:rsid w:val="00026080"/>
    <w:rsid w:val="000269ED"/>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25F0"/>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73F2"/>
    <w:rsid w:val="00130000"/>
    <w:rsid w:val="00130766"/>
    <w:rsid w:val="0013093E"/>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ACD"/>
    <w:rsid w:val="00196C05"/>
    <w:rsid w:val="001973A5"/>
    <w:rsid w:val="001A0549"/>
    <w:rsid w:val="001A05BF"/>
    <w:rsid w:val="001A16E2"/>
    <w:rsid w:val="001A243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1C7F"/>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C6D"/>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1B9"/>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21C4"/>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33B"/>
    <w:rsid w:val="003259ED"/>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5BC"/>
    <w:rsid w:val="003A0AA2"/>
    <w:rsid w:val="003A0D03"/>
    <w:rsid w:val="003A2083"/>
    <w:rsid w:val="003A2A87"/>
    <w:rsid w:val="003A318B"/>
    <w:rsid w:val="003A4369"/>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66A"/>
    <w:rsid w:val="00456D7A"/>
    <w:rsid w:val="0045711A"/>
    <w:rsid w:val="004578A5"/>
    <w:rsid w:val="0045795F"/>
    <w:rsid w:val="00460052"/>
    <w:rsid w:val="0046089D"/>
    <w:rsid w:val="00463171"/>
    <w:rsid w:val="004633B9"/>
    <w:rsid w:val="0046583B"/>
    <w:rsid w:val="00466DBF"/>
    <w:rsid w:val="0046761A"/>
    <w:rsid w:val="004700D7"/>
    <w:rsid w:val="00470709"/>
    <w:rsid w:val="004707C9"/>
    <w:rsid w:val="00470925"/>
    <w:rsid w:val="004711A7"/>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E7C"/>
    <w:rsid w:val="0058184E"/>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1210"/>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6026"/>
    <w:rsid w:val="005B69E4"/>
    <w:rsid w:val="005B7E53"/>
    <w:rsid w:val="005C08DE"/>
    <w:rsid w:val="005C09DE"/>
    <w:rsid w:val="005C187C"/>
    <w:rsid w:val="005C2793"/>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36D"/>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0A7"/>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03C"/>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8E9"/>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2DA1"/>
    <w:rsid w:val="00AA33B0"/>
    <w:rsid w:val="00AA3E9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3025A"/>
    <w:rsid w:val="00B30675"/>
    <w:rsid w:val="00B314DC"/>
    <w:rsid w:val="00B31E70"/>
    <w:rsid w:val="00B321B9"/>
    <w:rsid w:val="00B3261D"/>
    <w:rsid w:val="00B33BD4"/>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0E21"/>
    <w:rsid w:val="00B81295"/>
    <w:rsid w:val="00B81D82"/>
    <w:rsid w:val="00B828E5"/>
    <w:rsid w:val="00B82E2C"/>
    <w:rsid w:val="00B83CA1"/>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67C2"/>
    <w:rsid w:val="00BE6896"/>
    <w:rsid w:val="00BE771A"/>
    <w:rsid w:val="00BF01E1"/>
    <w:rsid w:val="00BF0782"/>
    <w:rsid w:val="00BF0FD2"/>
    <w:rsid w:val="00BF113D"/>
    <w:rsid w:val="00BF179B"/>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2BB"/>
    <w:rsid w:val="00CA46EF"/>
    <w:rsid w:val="00CA5582"/>
    <w:rsid w:val="00CB0B44"/>
    <w:rsid w:val="00CB1A6E"/>
    <w:rsid w:val="00CB2F83"/>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7386"/>
    <w:rsid w:val="00EA7614"/>
    <w:rsid w:val="00EA7BC0"/>
    <w:rsid w:val="00EA7F53"/>
    <w:rsid w:val="00EB048E"/>
    <w:rsid w:val="00EB052B"/>
    <w:rsid w:val="00EB131F"/>
    <w:rsid w:val="00EB379E"/>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58B4"/>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4035"/>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E6D"/>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66C766C-05CB-4A33-A8A8-3934D52A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2"/>
      </w:numPr>
      <w:spacing w:before="240"/>
    </w:pPr>
    <w:rPr>
      <w:kern w:val="28"/>
      <w:sz w:val="24"/>
    </w:rPr>
  </w:style>
  <w:style w:type="paragraph" w:customStyle="1" w:styleId="Outline3">
    <w:name w:val="Outline3"/>
    <w:basedOn w:val="Normal"/>
    <w:rsid w:val="00260E60"/>
    <w:pPr>
      <w:numPr>
        <w:ilvl w:val="2"/>
        <w:numId w:val="8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3"/>
      </w:numPr>
    </w:pPr>
    <w:rPr>
      <w:sz w:val="24"/>
      <w:szCs w:val="24"/>
    </w:rPr>
  </w:style>
  <w:style w:type="paragraph" w:styleId="Listepuces3">
    <w:name w:val="List Bullet 3"/>
    <w:basedOn w:val="Normal"/>
    <w:autoRedefine/>
    <w:rsid w:val="00260E60"/>
    <w:pPr>
      <w:numPr>
        <w:numId w:val="84"/>
      </w:numPr>
      <w:tabs>
        <w:tab w:val="clear" w:pos="926"/>
        <w:tab w:val="num" w:pos="360"/>
      </w:tabs>
      <w:ind w:left="0" w:firstLine="0"/>
    </w:pPr>
    <w:rPr>
      <w:sz w:val="24"/>
      <w:szCs w:val="24"/>
    </w:rPr>
  </w:style>
  <w:style w:type="paragraph" w:styleId="Listepuces4">
    <w:name w:val="List Bullet 4"/>
    <w:basedOn w:val="Normal"/>
    <w:autoRedefine/>
    <w:rsid w:val="00260E60"/>
    <w:pPr>
      <w:numPr>
        <w:numId w:val="8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9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9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9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10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10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10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10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4473-07A3-45C5-A130-23EFD804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120</Pages>
  <Words>48438</Words>
  <Characters>266410</Characters>
  <Application>Microsoft Office Word</Application>
  <DocSecurity>0</DocSecurity>
  <Lines>2220</Lines>
  <Paragraphs>628</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314220</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BABA</cp:lastModifiedBy>
  <cp:revision>8</cp:revision>
  <cp:lastPrinted>2016-12-26T15:19:00Z</cp:lastPrinted>
  <dcterms:created xsi:type="dcterms:W3CDTF">2020-12-10T07:20:00Z</dcterms:created>
  <dcterms:modified xsi:type="dcterms:W3CDTF">2022-01-18T12:54:00Z</dcterms:modified>
</cp:coreProperties>
</file>